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99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kern w:val="2"/>
          <w:sz w:val="5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kern w:val="2"/>
          <w:sz w:val="56"/>
          <w:szCs w:val="36"/>
          <w:lang w:val="en-US" w:eastAsia="zh-CN" w:bidi="ar-SA"/>
        </w:rPr>
        <w:t>科技成果转化突出贡献机构申报书</w:t>
      </w:r>
    </w:p>
    <w:p w14:paraId="2C399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40"/>
          <w:szCs w:val="40"/>
          <w:lang w:val="en-US" w:eastAsia="zh-CN" w:bidi="ar-SA"/>
        </w:rPr>
        <w:t>（模板）</w:t>
      </w:r>
    </w:p>
    <w:p w14:paraId="66F39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06A60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657A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0B1AE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tbl>
      <w:tblPr>
        <w:tblStyle w:val="5"/>
        <w:tblpPr w:leftFromText="180" w:rightFromText="180" w:vertAnchor="text" w:horzAnchor="page" w:tblpX="1530" w:tblpY="1189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2446"/>
        <w:gridCol w:w="1660"/>
        <w:gridCol w:w="2399"/>
      </w:tblGrid>
      <w:tr w14:paraId="0D4AA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570B5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项目单位：</w:t>
            </w:r>
          </w:p>
        </w:tc>
        <w:tc>
          <w:tcPr>
            <w:tcW w:w="3636" w:type="pct"/>
            <w:gridSpan w:val="3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126A8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                             （盖章）</w:t>
            </w:r>
          </w:p>
        </w:tc>
      </w:tr>
      <w:tr w14:paraId="1B1F3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02A84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单位负责人：</w:t>
            </w:r>
          </w:p>
        </w:tc>
        <w:tc>
          <w:tcPr>
            <w:tcW w:w="136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BD6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28" w:type="pct"/>
            <w:tcBorders>
              <w:top w:val="single" w:color="auto" w:sz="4" w:space="0"/>
            </w:tcBorders>
            <w:noWrap w:val="0"/>
            <w:vAlign w:val="center"/>
          </w:tcPr>
          <w:p w14:paraId="4B3CA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>联系电话：</w:t>
            </w:r>
          </w:p>
        </w:tc>
        <w:tc>
          <w:tcPr>
            <w:tcW w:w="134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AFA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 w14:paraId="2B4A7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4BF0B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项目联系人：</w:t>
            </w:r>
          </w:p>
        </w:tc>
        <w:tc>
          <w:tcPr>
            <w:tcW w:w="136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DD2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28" w:type="pct"/>
            <w:noWrap w:val="0"/>
            <w:vAlign w:val="center"/>
          </w:tcPr>
          <w:p w14:paraId="35CA1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>联系电话：</w:t>
            </w:r>
          </w:p>
        </w:tc>
        <w:tc>
          <w:tcPr>
            <w:tcW w:w="134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108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 w14:paraId="355C6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564F3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企业所在地：</w:t>
            </w:r>
          </w:p>
        </w:tc>
        <w:tc>
          <w:tcPr>
            <w:tcW w:w="3636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C797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 w14:paraId="084B6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both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E884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61CEF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39DE8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2135C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05839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both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21088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8D69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0B03A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  <w:t>2025年  月  日</w:t>
      </w:r>
    </w:p>
    <w:p w14:paraId="52DAB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500" w:lineRule="exact"/>
        <w:ind w:firstLine="0" w:firstLineChars="0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bCs/>
          <w:color w:val="000000"/>
          <w:sz w:val="44"/>
          <w:szCs w:val="32"/>
          <w:lang w:val="en-US" w:eastAsia="zh-CN"/>
        </w:rPr>
      </w:pPr>
      <w:r>
        <w:rPr>
          <w:rFonts w:hint="eastAsia" w:ascii="Times New Roman" w:hAnsi="Times New Roman" w:eastAsia="方正小标宋_GBK" w:cs="Times New Roman"/>
          <w:bCs/>
          <w:color w:val="000000"/>
          <w:sz w:val="44"/>
          <w:szCs w:val="32"/>
          <w:lang w:val="en-US" w:eastAsia="zh-CN"/>
        </w:rPr>
        <w:t>编   写   说   明</w:t>
      </w:r>
    </w:p>
    <w:p w14:paraId="04632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22"/>
        </w:rPr>
      </w:pP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为保证申报材料格式规范统一，便于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专家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审核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及相关材料查阅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，请在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申报书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过程中严格遵循以下格式要求：</w:t>
      </w:r>
    </w:p>
    <w:p w14:paraId="0BFA5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一、申报书字体字号</w:t>
      </w:r>
    </w:p>
    <w:p w14:paraId="7240B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22"/>
        </w:rPr>
      </w:pP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一级标题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三号黑体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，）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，二级标题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三号楷体_GB2312加粗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三号仿宋_GB2312加粗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四级标题（三号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仿宋_GB2312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正文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三号仿宋_GB2312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两端对齐，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，数字及英文字母使用三号“Times New Roman”字体。</w:t>
      </w:r>
    </w:p>
    <w:p w14:paraId="2B289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页码位于页面底部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侧面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，从目录页开始至封底依次编码。</w:t>
      </w:r>
    </w:p>
    <w:p w14:paraId="02B80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结构层次序数依次用“一、”“（一）”“1.”“（1）”标注。</w:t>
      </w:r>
    </w:p>
    <w:p w14:paraId="7724D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二、方案页边距及段落行距</w:t>
      </w:r>
    </w:p>
    <w:p w14:paraId="2C3B2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页边距统一设置为“上下左右各为2.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7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厘米”，纸张方向可根据正文内容设置为横向或纵向。段落行距统一设定为“固定值”28磅。</w:t>
      </w:r>
    </w:p>
    <w:p w14:paraId="7A68A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三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、附件</w:t>
      </w:r>
    </w:p>
    <w:p w14:paraId="28206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证明材料复印件要清晰可认，支撑正文内容有力。</w:t>
      </w:r>
    </w:p>
    <w:p w14:paraId="3632A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四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、方案装订要求</w:t>
      </w:r>
    </w:p>
    <w:p w14:paraId="11A9B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正文用A4纸双面黑白打印，封面和封底使用白色布纹纸，胶装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。申报书装订顺序：</w:t>
      </w:r>
    </w:p>
    <w:p w14:paraId="3FA4F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（一）《科技成果转化突出贡献机构申报表》。</w:t>
      </w:r>
    </w:p>
    <w:p w14:paraId="040FC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（二）《真实性及不重复享受财政资金承诺书》。</w:t>
      </w:r>
    </w:p>
    <w:p w14:paraId="1077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（三）营业执照（名称变更的提供变更核准通知书）或组织备案。</w:t>
      </w:r>
    </w:p>
    <w:p w14:paraId="4E4E2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（四）提供服务的企业的营业执照。</w:t>
      </w:r>
    </w:p>
    <w:p w14:paraId="6B8DC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（五）信用信息查询报告。</w:t>
      </w:r>
    </w:p>
    <w:p w14:paraId="33A1A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（六）申报书正文。</w:t>
      </w:r>
    </w:p>
    <w:p w14:paraId="364E9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（七）申报书证明材料。</w:t>
      </w:r>
    </w:p>
    <w:p w14:paraId="5C10E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-SA"/>
        </w:rPr>
      </w:pPr>
    </w:p>
    <w:p w14:paraId="2026F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sectPr>
          <w:headerReference r:id="rId3" w:type="default"/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4BFA4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3FC66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科技成果转化突出贡献机构申报表</w:t>
      </w:r>
    </w:p>
    <w:p w14:paraId="097669A3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</w:p>
    <w:p w14:paraId="286B0F5E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单位（盖章）：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14"/>
        <w:gridCol w:w="1137"/>
        <w:gridCol w:w="1462"/>
        <w:gridCol w:w="1306"/>
        <w:gridCol w:w="1282"/>
        <w:gridCol w:w="1410"/>
        <w:gridCol w:w="1430"/>
        <w:gridCol w:w="1462"/>
        <w:gridCol w:w="1462"/>
      </w:tblGrid>
      <w:tr w14:paraId="241A5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FDFC5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5AE6B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申报主体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72E1A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所在地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1A8B8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科技成果转化总体数量（个）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09C55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转化孵化企业数量（个）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B97E4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引进人才数量（个）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11330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技术合同交易额（万元）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BD8C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衍生知识产权数（个）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44650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是否享受过市级资金支持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7FBE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是否与第18条支持科技服务业发展重复申报</w:t>
            </w:r>
          </w:p>
        </w:tc>
      </w:tr>
      <w:tr w14:paraId="25C0C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475F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填报</w:t>
            </w:r>
          </w:p>
          <w:p w14:paraId="4ED6B2C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说明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D05E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304C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详细地址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1412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A197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2275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5F20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8C32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6AC4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若有，请填写详细信息以及补助金额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7922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641B5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3B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D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3F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8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16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7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A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6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66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4D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38A3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AF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8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1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72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9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4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A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A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E4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7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BA2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C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00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6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A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2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89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69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E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A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6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B84B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50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...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C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2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B7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0F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A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9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A9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F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D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 w14:paraId="228C172D">
      <w:pPr>
        <w:ind w:left="0" w:leftChars="0" w:firstLine="0" w:firstLineChars="0"/>
        <w:rPr>
          <w:rFonts w:hint="default" w:ascii="Times New Roman" w:hAnsi="Times New Roman"/>
          <w:lang w:val="en-US" w:eastAsia="zh-CN"/>
        </w:rPr>
        <w:sectPr>
          <w:pgSz w:w="16838" w:h="11906" w:orient="landscape"/>
          <w:pgMar w:top="1474" w:right="2098" w:bottom="1587" w:left="198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018B4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真实性及不重复享受财政资金承诺书</w:t>
      </w:r>
    </w:p>
    <w:p w14:paraId="3833E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  <w:t>（模板）</w:t>
      </w:r>
    </w:p>
    <w:p w14:paraId="3923A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 w14:paraId="0876D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本单位（个人）本着诚实信用的原则郑重承诺：</w:t>
      </w:r>
    </w:p>
    <w:p w14:paraId="29174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1.本次提交申报的相关信息及佐证材料均真实、准确、可靠，如有不实之处，或违反相关规定，愿负相应法律责任，并承担由此产生的一切后果。</w:t>
      </w:r>
    </w:p>
    <w:p w14:paraId="4D4E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2.本次申报事项未享受市级同类政策支持，不存在重复申报的情况，如有弄虚作假，自愿退回全部支持资金并承担一切法律责任。</w:t>
      </w:r>
    </w:p>
    <w:p w14:paraId="3EB8E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3.如获相关政策支持，保证资金使用合法合规，自愿按照要求接受审计和检查，如不配合或者拒绝接受审计和检查，自愿退回全部支持资金并承担相应责任。</w:t>
      </w:r>
    </w:p>
    <w:p w14:paraId="508A1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5DA2F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法定代表人（个人）（签字）：</w:t>
      </w:r>
    </w:p>
    <w:p w14:paraId="6E0E0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0E545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单位名称（盖章）：</w:t>
      </w:r>
    </w:p>
    <w:p w14:paraId="43766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41F29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cs="仿宋_GB2312"/>
          <w:sz w:val="32"/>
          <w:szCs w:val="32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  年  月  日</w:t>
      </w:r>
    </w:p>
    <w:p w14:paraId="0ADA4F54">
      <w:pPr>
        <w:ind w:left="0" w:leftChars="0" w:firstLine="0" w:firstLineChars="0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“科大硅谷”企业入库备案回执：</w:t>
      </w:r>
    </w:p>
    <w:p w14:paraId="672A2A70">
      <w:pPr>
        <w:ind w:left="0" w:leftChars="0" w:firstLine="0" w:firstLineChars="0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716C01D0">
      <w:pPr>
        <w:ind w:left="0" w:leftChars="0" w:firstLine="0" w:firstLineChars="0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40D88871">
      <w:pPr>
        <w:ind w:left="0" w:leftChars="0" w:firstLine="0" w:firstLineChars="0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1CF69D83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营业执照：</w:t>
      </w:r>
    </w:p>
    <w:p w14:paraId="6F41A6CA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176D237A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6EAAAB15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5C8FA60E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信用信息报告：</w:t>
      </w:r>
    </w:p>
    <w:p w14:paraId="33F8848C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79009DE9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6E28620E">
      <w:pPr>
        <w:ind w:left="0" w:leftChars="0" w:firstLine="0" w:firstLineChars="0"/>
        <w:rPr>
          <w:rFonts w:hint="eastAsia" w:ascii="Times New Roman" w:hAnsi="Times New Roman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7896593D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both"/>
        <w:textAlignment w:val="auto"/>
        <w:outlineLvl w:val="0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一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项目单位情况</w:t>
      </w:r>
    </w:p>
    <w:p w14:paraId="0E63F28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2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主要阐述项目单位成立时间、成立背景、组织架构、依托高校情况、实际办公地点等，主营业务情况和发展情况等。</w:t>
      </w:r>
    </w:p>
    <w:p w14:paraId="2765FCF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outlineLvl w:val="0"/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  <w:t>二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</w:rPr>
        <w:t>、</w:t>
      </w: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  <w:t>成果转移转化情况</w:t>
      </w:r>
    </w:p>
    <w:p w14:paraId="54AA59F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一是介绍项目单位自成立以来，科技成果转化服务工作的成效，包括转移转化的数量、金额、孵化的企业、引进的人才等。</w:t>
      </w:r>
    </w:p>
    <w:p w14:paraId="51198C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二是介绍项目单位在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val="en-US" w:eastAsia="zh-CN"/>
        </w:rPr>
        <w:t>2024年，科技成果转化服务工作成效，主要包括在2024年度，科技成果转化总体数量（包括在科大硅谷内转化数量）、转化孵化企业、引进人才数量、技术合同交易额、衍生的发明专利数量等。</w:t>
      </w:r>
    </w:p>
    <w:p w14:paraId="1924CC74">
      <w:pPr>
        <w:adjustRightInd w:val="0"/>
        <w:snapToGrid w:val="0"/>
        <w:spacing w:line="240" w:lineRule="auto"/>
        <w:ind w:firstLine="0" w:firstLineChars="0"/>
        <w:jc w:val="center"/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  <w:t>2024年度成果转化服务情况一览表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867"/>
        <w:gridCol w:w="1212"/>
        <w:gridCol w:w="1131"/>
        <w:gridCol w:w="1125"/>
        <w:gridCol w:w="1193"/>
        <w:gridCol w:w="1193"/>
        <w:gridCol w:w="1196"/>
      </w:tblGrid>
      <w:tr w14:paraId="3CACD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" w:type="pct"/>
            <w:noWrap w:val="0"/>
            <w:vAlign w:val="center"/>
          </w:tcPr>
          <w:p w14:paraId="6ED4A568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509" w:type="pct"/>
            <w:noWrap w:val="0"/>
            <w:vAlign w:val="center"/>
          </w:tcPr>
          <w:p w14:paraId="7C8A9614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成果名称</w:t>
            </w:r>
          </w:p>
        </w:tc>
        <w:tc>
          <w:tcPr>
            <w:tcW w:w="711" w:type="pct"/>
            <w:noWrap w:val="0"/>
            <w:vAlign w:val="center"/>
          </w:tcPr>
          <w:p w14:paraId="0EDB8DD7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转化时间</w:t>
            </w:r>
          </w:p>
        </w:tc>
        <w:tc>
          <w:tcPr>
            <w:tcW w:w="664" w:type="pct"/>
            <w:noWrap w:val="0"/>
            <w:vAlign w:val="center"/>
          </w:tcPr>
          <w:p w14:paraId="0A9EB86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转化形式</w:t>
            </w:r>
          </w:p>
        </w:tc>
        <w:tc>
          <w:tcPr>
            <w:tcW w:w="659" w:type="pct"/>
            <w:noWrap w:val="0"/>
            <w:vAlign w:val="center"/>
          </w:tcPr>
          <w:p w14:paraId="363C5A15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转化单位</w:t>
            </w:r>
          </w:p>
        </w:tc>
        <w:tc>
          <w:tcPr>
            <w:tcW w:w="700" w:type="pct"/>
            <w:noWrap w:val="0"/>
            <w:vAlign w:val="center"/>
          </w:tcPr>
          <w:p w14:paraId="39D8279C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是否在“科大硅谷”范围</w:t>
            </w:r>
          </w:p>
        </w:tc>
        <w:tc>
          <w:tcPr>
            <w:tcW w:w="700" w:type="pct"/>
            <w:noWrap w:val="0"/>
            <w:vAlign w:val="center"/>
          </w:tcPr>
          <w:p w14:paraId="1A29CA4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衍生知识产权数</w:t>
            </w:r>
          </w:p>
        </w:tc>
        <w:tc>
          <w:tcPr>
            <w:tcW w:w="702" w:type="pct"/>
            <w:noWrap w:val="0"/>
            <w:vAlign w:val="center"/>
          </w:tcPr>
          <w:p w14:paraId="36659735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交易额</w:t>
            </w:r>
          </w:p>
        </w:tc>
      </w:tr>
      <w:tr w14:paraId="149D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2" w:type="pct"/>
            <w:noWrap w:val="0"/>
            <w:vAlign w:val="center"/>
          </w:tcPr>
          <w:p w14:paraId="19A30403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509" w:type="pct"/>
            <w:noWrap w:val="0"/>
            <w:vAlign w:val="center"/>
          </w:tcPr>
          <w:p w14:paraId="0619911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11" w:type="pct"/>
            <w:noWrap w:val="0"/>
            <w:vAlign w:val="center"/>
          </w:tcPr>
          <w:p w14:paraId="1418EA8F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64" w:type="pct"/>
            <w:noWrap w:val="0"/>
            <w:vAlign w:val="center"/>
          </w:tcPr>
          <w:p w14:paraId="41B6D0A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59" w:type="pct"/>
            <w:noWrap w:val="0"/>
            <w:vAlign w:val="center"/>
          </w:tcPr>
          <w:p w14:paraId="679F31C5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7C70625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7FF04048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328B2D63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16DC5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" w:type="pct"/>
            <w:noWrap w:val="0"/>
            <w:vAlign w:val="center"/>
          </w:tcPr>
          <w:p w14:paraId="105A0497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509" w:type="pct"/>
            <w:noWrap w:val="0"/>
            <w:vAlign w:val="center"/>
          </w:tcPr>
          <w:p w14:paraId="6542DC7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11" w:type="pct"/>
            <w:noWrap w:val="0"/>
            <w:vAlign w:val="center"/>
          </w:tcPr>
          <w:p w14:paraId="52FD6B7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64" w:type="pct"/>
            <w:noWrap w:val="0"/>
            <w:vAlign w:val="center"/>
          </w:tcPr>
          <w:p w14:paraId="35340173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BE8B7F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50E2968F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14E2E568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7A1645E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074F8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" w:type="pct"/>
            <w:noWrap w:val="0"/>
            <w:vAlign w:val="center"/>
          </w:tcPr>
          <w:p w14:paraId="16A287A4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509" w:type="pct"/>
            <w:noWrap w:val="0"/>
            <w:vAlign w:val="center"/>
          </w:tcPr>
          <w:p w14:paraId="23425929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11" w:type="pct"/>
            <w:noWrap w:val="0"/>
            <w:vAlign w:val="center"/>
          </w:tcPr>
          <w:p w14:paraId="4EA3C28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64" w:type="pct"/>
            <w:noWrap w:val="0"/>
            <w:vAlign w:val="center"/>
          </w:tcPr>
          <w:p w14:paraId="2E34B3AE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59" w:type="pct"/>
            <w:noWrap w:val="0"/>
            <w:vAlign w:val="center"/>
          </w:tcPr>
          <w:p w14:paraId="0F0D5F9F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06E071E9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1B2D64B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1ED287C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61921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" w:type="pct"/>
            <w:noWrap w:val="0"/>
            <w:vAlign w:val="center"/>
          </w:tcPr>
          <w:p w14:paraId="0D29AA3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...</w:t>
            </w:r>
          </w:p>
        </w:tc>
        <w:tc>
          <w:tcPr>
            <w:tcW w:w="509" w:type="pct"/>
            <w:noWrap w:val="0"/>
            <w:vAlign w:val="center"/>
          </w:tcPr>
          <w:p w14:paraId="4D07DC5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11" w:type="pct"/>
            <w:noWrap w:val="0"/>
            <w:vAlign w:val="center"/>
          </w:tcPr>
          <w:p w14:paraId="60E70FE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64" w:type="pct"/>
            <w:noWrap w:val="0"/>
            <w:vAlign w:val="center"/>
          </w:tcPr>
          <w:p w14:paraId="12BA5BC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659" w:type="pct"/>
            <w:noWrap w:val="0"/>
            <w:vAlign w:val="center"/>
          </w:tcPr>
          <w:p w14:paraId="7B0B724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007BC80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3D87F9D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578F9D23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4B6E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6" w:type="pct"/>
            <w:gridSpan w:val="5"/>
            <w:noWrap w:val="0"/>
            <w:vAlign w:val="center"/>
          </w:tcPr>
          <w:p w14:paraId="101E04D8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合计</w:t>
            </w:r>
          </w:p>
        </w:tc>
        <w:tc>
          <w:tcPr>
            <w:tcW w:w="700" w:type="pct"/>
            <w:noWrap w:val="0"/>
            <w:vAlign w:val="center"/>
          </w:tcPr>
          <w:p w14:paraId="11FE2BC0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0" w:type="pct"/>
            <w:noWrap w:val="0"/>
            <w:vAlign w:val="center"/>
          </w:tcPr>
          <w:p w14:paraId="0E5890D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702" w:type="pct"/>
            <w:noWrap w:val="0"/>
            <w:vAlign w:val="center"/>
          </w:tcPr>
          <w:p w14:paraId="7359A4D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</w:tbl>
    <w:p w14:paraId="0457A50C">
      <w:pPr>
        <w:adjustRightInd w:val="0"/>
        <w:snapToGrid w:val="0"/>
        <w:spacing w:line="240" w:lineRule="auto"/>
        <w:ind w:firstLine="0" w:firstLineChars="0"/>
        <w:jc w:val="center"/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  <w:t>2024年度引进人员情况一览表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83"/>
        <w:gridCol w:w="1610"/>
        <w:gridCol w:w="1573"/>
        <w:gridCol w:w="1556"/>
        <w:gridCol w:w="1660"/>
      </w:tblGrid>
      <w:tr w14:paraId="58F7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pct"/>
            <w:noWrap w:val="0"/>
            <w:vAlign w:val="center"/>
          </w:tcPr>
          <w:p w14:paraId="2D9AF17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753" w:type="pct"/>
            <w:noWrap w:val="0"/>
            <w:vAlign w:val="center"/>
          </w:tcPr>
          <w:p w14:paraId="4C25297C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姓名</w:t>
            </w:r>
          </w:p>
        </w:tc>
        <w:tc>
          <w:tcPr>
            <w:tcW w:w="945" w:type="pct"/>
            <w:noWrap w:val="0"/>
            <w:vAlign w:val="center"/>
          </w:tcPr>
          <w:p w14:paraId="6AD9B5B5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引进时间</w:t>
            </w:r>
          </w:p>
        </w:tc>
        <w:tc>
          <w:tcPr>
            <w:tcW w:w="923" w:type="pct"/>
            <w:noWrap w:val="0"/>
            <w:vAlign w:val="center"/>
          </w:tcPr>
          <w:p w14:paraId="25AB9137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学历</w:t>
            </w:r>
          </w:p>
        </w:tc>
        <w:tc>
          <w:tcPr>
            <w:tcW w:w="913" w:type="pct"/>
            <w:noWrap w:val="0"/>
            <w:vAlign w:val="center"/>
          </w:tcPr>
          <w:p w14:paraId="237CED0B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职务</w:t>
            </w:r>
          </w:p>
        </w:tc>
        <w:tc>
          <w:tcPr>
            <w:tcW w:w="974" w:type="pct"/>
            <w:noWrap w:val="0"/>
            <w:vAlign w:val="center"/>
          </w:tcPr>
          <w:p w14:paraId="1D31A8EC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负责方向</w:t>
            </w:r>
          </w:p>
        </w:tc>
      </w:tr>
      <w:tr w14:paraId="3939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pct"/>
            <w:noWrap w:val="0"/>
            <w:vAlign w:val="center"/>
          </w:tcPr>
          <w:p w14:paraId="60AA79D9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753" w:type="pct"/>
            <w:noWrap w:val="0"/>
            <w:vAlign w:val="center"/>
          </w:tcPr>
          <w:p w14:paraId="7DE7C4FC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5" w:type="pct"/>
            <w:noWrap w:val="0"/>
            <w:vAlign w:val="center"/>
          </w:tcPr>
          <w:p w14:paraId="16BAAA15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6729B1E0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3DDA6603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1FE60FB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210C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pct"/>
            <w:noWrap w:val="0"/>
            <w:vAlign w:val="center"/>
          </w:tcPr>
          <w:p w14:paraId="4DA1C860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753" w:type="pct"/>
            <w:noWrap w:val="0"/>
            <w:vAlign w:val="center"/>
          </w:tcPr>
          <w:p w14:paraId="127CDA08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5" w:type="pct"/>
            <w:noWrap w:val="0"/>
            <w:vAlign w:val="center"/>
          </w:tcPr>
          <w:p w14:paraId="28BD9FD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7BFFE34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0F0BC3E0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431F125F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411B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pct"/>
            <w:noWrap w:val="0"/>
            <w:vAlign w:val="center"/>
          </w:tcPr>
          <w:p w14:paraId="747C03B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753" w:type="pct"/>
            <w:noWrap w:val="0"/>
            <w:vAlign w:val="center"/>
          </w:tcPr>
          <w:p w14:paraId="4F6D6DA9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5" w:type="pct"/>
            <w:noWrap w:val="0"/>
            <w:vAlign w:val="center"/>
          </w:tcPr>
          <w:p w14:paraId="7816779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0EAA8970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29485ED2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0CF64AB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26605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pct"/>
            <w:noWrap w:val="0"/>
            <w:vAlign w:val="center"/>
          </w:tcPr>
          <w:p w14:paraId="663A5527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...</w:t>
            </w:r>
          </w:p>
        </w:tc>
        <w:tc>
          <w:tcPr>
            <w:tcW w:w="753" w:type="pct"/>
            <w:noWrap w:val="0"/>
            <w:vAlign w:val="center"/>
          </w:tcPr>
          <w:p w14:paraId="413D695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5" w:type="pct"/>
            <w:noWrap w:val="0"/>
            <w:vAlign w:val="center"/>
          </w:tcPr>
          <w:p w14:paraId="223645C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4BF53069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6B20B35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6B17059E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</w:tbl>
    <w:p w14:paraId="35861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三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、相关附件</w:t>
      </w:r>
    </w:p>
    <w:p w14:paraId="56C2E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textAlignment w:val="auto"/>
        <w:rPr>
          <w:rFonts w:hint="default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  <w:t>（一）科技成果转化相关佐证材料；</w:t>
      </w:r>
    </w:p>
    <w:p w14:paraId="19FF3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  <w:t>（二）成果转化相关增值税发票或纳税证明；</w:t>
      </w:r>
    </w:p>
    <w:p w14:paraId="0A246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  <w:t>（三）加盖安徽省技术合同登记专用章的技术合同复印件（如涉及技术合同交易）。</w:t>
      </w:r>
    </w:p>
    <w:p w14:paraId="65F45D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C70D00-8DF8-459C-A084-C360EF5D67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FA380AF-E717-4FA3-9711-23DD5AFA88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4E7982-CD7D-4804-A949-2611B3E83DF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2BABD76E-7538-46D1-A32D-BFEF29425A56}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3ADD98FD-80B9-4D08-A2C4-CD44DA452AD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7027F884-99C4-4735-B07E-0DDBFF49FBD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C6FB05FC-43D7-4158-A202-24C610A6B2F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9B492B76-9A9F-4665-B629-628B33922119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04E8C"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10ED5611"/>
    <w:rsid w:val="34EE7AED"/>
    <w:rsid w:val="402D7565"/>
    <w:rsid w:val="559448B8"/>
    <w:rsid w:val="6945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1334</Words>
  <Characters>1401</Characters>
  <Lines>0</Lines>
  <Paragraphs>0</Paragraphs>
  <TotalTime>0</TotalTime>
  <ScaleCrop>false</ScaleCrop>
  <LinksUpToDate>false</LinksUpToDate>
  <CharactersWithSpaces>1486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2023-10-07T10:41:00Z</dcterms:created>
  <dc:creator>科大硅谷</dc:creator>
  <cp:lastModifiedBy>Amy</cp:lastModifiedBy>
  <dcterms:modified xsi:type="dcterms:W3CDTF">2025-03-24T06:49:55Z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9D709A53AEEF46D3813534D488C81AF7_12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