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D580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after="120" w:line="276" w:lineRule="auto"/>
        <w:ind w:left="0" w:leftChars="0" w:right="0" w:rightChars="0" w:firstLine="0" w:firstLineChars="0"/>
        <w:jc w:val="both"/>
        <w:rPr>
          <w:rFonts w:hint="default" w:ascii="Times New Roman" w:hAnsi="Times New Roman" w:eastAsia="方正黑体_GBK" w:cs="Times New Roman"/>
          <w:color w:val="auto"/>
          <w:spacing w:val="-17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-17"/>
          <w:kern w:val="2"/>
          <w:sz w:val="32"/>
          <w:szCs w:val="32"/>
          <w:u w:val="none"/>
          <w:lang w:val="en-US" w:eastAsia="zh-CN" w:bidi="ar-SA"/>
        </w:rPr>
        <w:t>附件2</w:t>
      </w:r>
    </w:p>
    <w:p w14:paraId="32B28CC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pacing w:val="-17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-17"/>
          <w:kern w:val="2"/>
          <w:sz w:val="44"/>
          <w:szCs w:val="44"/>
          <w:u w:val="none"/>
          <w:lang w:val="en-US" w:eastAsia="zh-CN" w:bidi="ar-SA"/>
        </w:rPr>
        <w:t>安徽省企业研发中心建设申报书（样表）</w:t>
      </w:r>
    </w:p>
    <w:p w14:paraId="0B432A0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（20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年度）</w:t>
      </w:r>
    </w:p>
    <w:p w14:paraId="41B4160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left"/>
        <w:rPr>
          <w:rFonts w:hint="default" w:ascii="Times New Roman" w:hAnsi="Times New Roman" w:eastAsia="黑体" w:cs="Times New Roman"/>
          <w:color w:val="auto"/>
          <w:sz w:val="28"/>
          <w:u w:val="none"/>
        </w:rPr>
      </w:pPr>
    </w:p>
    <w:tbl>
      <w:tblPr>
        <w:tblStyle w:val="2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417"/>
        <w:gridCol w:w="1586"/>
        <w:gridCol w:w="1158"/>
      </w:tblGrid>
      <w:tr w14:paraId="02207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06ACBE9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项目类别：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vAlign w:val="center"/>
          </w:tcPr>
          <w:p w14:paraId="605C9A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32"/>
                <w:szCs w:val="32"/>
                <w:u w:val="none"/>
              </w:rPr>
              <w:t>省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32"/>
                <w:szCs w:val="32"/>
                <w:u w:val="none"/>
                <w:lang w:val="en-US" w:eastAsia="zh-CN"/>
              </w:rPr>
              <w:t>企业研发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32"/>
                <w:szCs w:val="32"/>
                <w:u w:val="none"/>
              </w:rPr>
              <w:t>中心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32"/>
                <w:szCs w:val="32"/>
                <w:u w:val="none"/>
                <w:lang w:val="en-US" w:eastAsia="zh-CN"/>
              </w:rPr>
              <w:t>建设</w:t>
            </w:r>
          </w:p>
        </w:tc>
      </w:tr>
      <w:tr w14:paraId="47AC9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0B09CCB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中心名称：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vAlign w:val="center"/>
          </w:tcPr>
          <w:p w14:paraId="588EEF9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 w:firstLine="480" w:firstLineChars="20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4BC0E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6867F55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依托单位：</w:t>
            </w:r>
          </w:p>
        </w:tc>
        <w:tc>
          <w:tcPr>
            <w:tcW w:w="5413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E94E0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</w:rPr>
            </w:pPr>
            <w:bookmarkStart w:id="0" w:name="oncname"/>
            <w:bookmarkEnd w:id="0"/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20841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（盖章）</w:t>
            </w:r>
          </w:p>
        </w:tc>
      </w:tr>
      <w:tr w14:paraId="03C7E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5F272C1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中心负责人：</w:t>
            </w:r>
          </w:p>
        </w:tc>
        <w:tc>
          <w:tcPr>
            <w:tcW w:w="24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59A3DA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</w:rPr>
            </w:pPr>
            <w:bookmarkStart w:id="1" w:name="contact_name1"/>
            <w:bookmarkEnd w:id="1"/>
          </w:p>
        </w:tc>
        <w:tc>
          <w:tcPr>
            <w:tcW w:w="1417" w:type="dxa"/>
            <w:vAlign w:val="center"/>
          </w:tcPr>
          <w:p w14:paraId="616A079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联系电话：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7B0602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</w:rPr>
            </w:pPr>
            <w:bookmarkStart w:id="2" w:name="contact_tel1"/>
            <w:bookmarkEnd w:id="2"/>
            <w:bookmarkStart w:id="3" w:name="contact_mobile1"/>
            <w:bookmarkEnd w:id="3"/>
          </w:p>
        </w:tc>
      </w:tr>
      <w:tr w14:paraId="6684A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5B69216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中心联系人：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  <w:vAlign w:val="center"/>
          </w:tcPr>
          <w:p w14:paraId="27E5361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Align w:val="center"/>
          </w:tcPr>
          <w:p w14:paraId="2A68863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联系电话：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vAlign w:val="center"/>
          </w:tcPr>
          <w:p w14:paraId="1B0DF0C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37440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083153E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联系人手机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：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  <w:vAlign w:val="center"/>
          </w:tcPr>
          <w:p w14:paraId="57BCAFB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Align w:val="center"/>
          </w:tcPr>
          <w:p w14:paraId="7F38680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电子邮箱：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vAlign w:val="center"/>
          </w:tcPr>
          <w:p w14:paraId="020D7D7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69C5C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0954F7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归口管理部门：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vAlign w:val="center"/>
          </w:tcPr>
          <w:p w14:paraId="4F462F0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1E40C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72B9772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申报日期：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vAlign w:val="center"/>
          </w:tcPr>
          <w:p w14:paraId="10D3871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</w:tbl>
    <w:p w14:paraId="0184742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left="1980" w:right="0" w:rightChars="0" w:hanging="1440"/>
        <w:jc w:val="left"/>
        <w:rPr>
          <w:rFonts w:hint="default" w:ascii="Times New Roman" w:hAnsi="Times New Roman" w:eastAsia="黑体" w:cs="Times New Roman"/>
          <w:color w:val="auto"/>
          <w:sz w:val="28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24E8A5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4855BB43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 w14:paraId="5A59AE75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 w14:paraId="0E99197C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 w14:paraId="40F87D93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 w14:paraId="549920F1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0288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faoY1wAAAAoBAAAPAAAAAAAA&#10;AAEAIAAAACIAAABkcnMvZG93bnJldi54bWxQSwECFAAUAAAACACHTuJAbG1TWhMCAABQBAAADgAA&#10;AAAAAAABACAAAAAm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F24E8A5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4855BB43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 w14:paraId="5A59AE75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 w14:paraId="0E99197C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 w14:paraId="40F87D93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 w14:paraId="549920F1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5A33E35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left="1980" w:right="0" w:rightChars="0" w:hanging="1440"/>
        <w:jc w:val="left"/>
        <w:rPr>
          <w:rFonts w:hint="default" w:ascii="Times New Roman" w:hAnsi="Times New Roman" w:eastAsia="黑体" w:cs="Times New Roman"/>
          <w:color w:val="auto"/>
          <w:sz w:val="28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3BCB10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553C9F41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 w14:paraId="5F529DDB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 w14:paraId="51EB6D95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 w14:paraId="2E6E97A0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 w14:paraId="4C2B768B">
                            <w:pPr>
                              <w:suppressAutoHyphens/>
                              <w:bidi w:val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faoY1wAAAAoBAAAPAAAAAAAA&#10;AAEAIAAAACIAAABkcnMvZG93bnJldi54bWxQSwECFAAUAAAACACHTuJAZPoOgBMCAABQBAAADgAA&#10;AAAAAAABACAAAAAm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C3BCB10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553C9F41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 w14:paraId="5F529DDB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 w14:paraId="51EB6D95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 w14:paraId="2E6E97A0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 w14:paraId="4C2B768B">
                      <w:pPr>
                        <w:suppressAutoHyphens/>
                        <w:bidi w:val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1E25991E">
      <w:pPr>
        <w:keepNext w:val="0"/>
        <w:keepLines w:val="0"/>
        <w:pageBreakBefore w:val="0"/>
        <w:widowControl w:val="0"/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spacing w:line="360" w:lineRule="exact"/>
        <w:ind w:left="0" w:right="0" w:rightChars="0"/>
        <w:jc w:val="both"/>
        <w:rPr>
          <w:rFonts w:hint="default" w:ascii="Times New Roman" w:hAnsi="Times New Roman" w:eastAsia="宋体" w:cs="Times New Roman"/>
          <w:b/>
          <w:color w:val="auto"/>
          <w:sz w:val="30"/>
          <w:u w:val="none"/>
        </w:rPr>
      </w:pPr>
    </w:p>
    <w:p w14:paraId="14EA164B">
      <w:pPr>
        <w:keepNext w:val="0"/>
        <w:keepLines w:val="0"/>
        <w:pageBreakBefore w:val="0"/>
        <w:widowControl w:val="0"/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spacing w:line="360" w:lineRule="exact"/>
        <w:ind w:left="357" w:right="0" w:rightChars="0"/>
        <w:jc w:val="center"/>
        <w:rPr>
          <w:rFonts w:hint="default" w:ascii="Times New Roman" w:hAnsi="Times New Roman" w:eastAsia="宋体" w:cs="Times New Roman"/>
          <w:b/>
          <w:color w:val="auto"/>
          <w:sz w:val="30"/>
          <w:u w:val="none"/>
        </w:rPr>
      </w:pPr>
    </w:p>
    <w:p w14:paraId="48673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140" w:line="276" w:lineRule="auto"/>
        <w:ind w:right="0" w:rightChars="0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30"/>
          <w:szCs w:val="24"/>
          <w:u w:val="none"/>
          <w:lang w:val="en-US" w:eastAsia="zh-CN" w:bidi="ar-SA"/>
        </w:rPr>
      </w:pPr>
    </w:p>
    <w:p w14:paraId="3AB0C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120" w:line="276" w:lineRule="auto"/>
        <w:ind w:right="0" w:rightChars="0" w:firstLine="301" w:firstLineChars="100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30"/>
          <w:szCs w:val="22"/>
          <w:u w:val="none"/>
          <w:lang w:val="en-US" w:eastAsia="zh-CN" w:bidi="ar-SA"/>
        </w:rPr>
      </w:pPr>
    </w:p>
    <w:p w14:paraId="2BEAF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120" w:line="276" w:lineRule="auto"/>
        <w:ind w:left="0" w:leftChars="0" w:right="0" w:rightChars="0" w:firstLine="0" w:firstLineChars="0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30"/>
          <w:szCs w:val="22"/>
          <w:u w:val="none"/>
          <w:lang w:val="en-US" w:eastAsia="zh-CN" w:bidi="ar-SA"/>
        </w:rPr>
      </w:pPr>
    </w:p>
    <w:p w14:paraId="096F461D">
      <w:pPr>
        <w:keepNext w:val="0"/>
        <w:keepLines w:val="0"/>
        <w:pageBreakBefore w:val="0"/>
        <w:widowControl w:val="0"/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spacing w:line="360" w:lineRule="exact"/>
        <w:ind w:left="0" w:right="0" w:rightChars="0"/>
        <w:jc w:val="center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28"/>
          <w:u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28"/>
          <w:u w:val="none"/>
        </w:rPr>
        <w:t>安徽省科学技术厅</w:t>
      </w:r>
    </w:p>
    <w:p w14:paraId="0B0E93E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center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28"/>
          <w:u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28"/>
          <w:u w:val="none"/>
        </w:rPr>
        <w:t>二〇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28"/>
          <w:u w:val="none"/>
          <w:lang w:val="en-US" w:eastAsia="zh-CN"/>
        </w:rPr>
        <w:t>二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sz w:val="32"/>
          <w:szCs w:val="28"/>
          <w:u w:val="none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28"/>
          <w:u w:val="none"/>
        </w:rPr>
        <w:t>年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28"/>
          <w:u w:val="none"/>
        </w:rPr>
        <w:t>制</w:t>
      </w:r>
    </w:p>
    <w:p w14:paraId="6FEBF132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right="0" w:rightChars="0" w:hanging="720" w:firstLineChars="0"/>
        <w:textAlignment w:val="auto"/>
        <w:rPr>
          <w:rFonts w:hint="default" w:ascii="Times New Roman" w:hAnsi="Times New Roman" w:eastAsia="宋体" w:cs="Times New Roman"/>
          <w:b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u w:val="none"/>
        </w:rPr>
        <w:br w:type="page"/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依托单位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u w:val="none"/>
        </w:rPr>
        <w:t>基本情况</w:t>
      </w:r>
    </w:p>
    <w:tbl>
      <w:tblPr>
        <w:tblStyle w:val="2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00"/>
        <w:gridCol w:w="576"/>
        <w:gridCol w:w="134"/>
        <w:gridCol w:w="331"/>
        <w:gridCol w:w="238"/>
        <w:gridCol w:w="397"/>
        <w:gridCol w:w="318"/>
        <w:gridCol w:w="476"/>
        <w:gridCol w:w="264"/>
        <w:gridCol w:w="213"/>
        <w:gridCol w:w="233"/>
        <w:gridCol w:w="84"/>
        <w:gridCol w:w="397"/>
        <w:gridCol w:w="239"/>
        <w:gridCol w:w="953"/>
      </w:tblGrid>
      <w:tr w14:paraId="3785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339" w:type="dxa"/>
            <w:gridSpan w:val="16"/>
            <w:tcBorders>
              <w:tl2br w:val="nil"/>
              <w:tr2bl w:val="nil"/>
            </w:tcBorders>
            <w:vAlign w:val="center"/>
          </w:tcPr>
          <w:p w14:paraId="24E3532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1、基本信息</w:t>
            </w:r>
          </w:p>
        </w:tc>
      </w:tr>
      <w:tr w14:paraId="3E95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5079441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bookmarkStart w:id="4" w:name="_Hlk482866311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单位名称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 w14:paraId="20C768E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024" w:type="dxa"/>
            <w:gridSpan w:val="6"/>
            <w:tcBorders>
              <w:tl2br w:val="nil"/>
              <w:tr2bl w:val="nil"/>
            </w:tcBorders>
            <w:vAlign w:val="center"/>
          </w:tcPr>
          <w:p w14:paraId="0AFA0A4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注册所在地</w:t>
            </w:r>
          </w:p>
        </w:tc>
        <w:tc>
          <w:tcPr>
            <w:tcW w:w="2119" w:type="dxa"/>
            <w:gridSpan w:val="6"/>
            <w:tcBorders>
              <w:tl2br w:val="nil"/>
              <w:tr2bl w:val="nil"/>
            </w:tcBorders>
            <w:vAlign w:val="center"/>
          </w:tcPr>
          <w:p w14:paraId="72A972D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 w14:paraId="043F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288BDC7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单位地址</w:t>
            </w:r>
          </w:p>
        </w:tc>
        <w:tc>
          <w:tcPr>
            <w:tcW w:w="6353" w:type="dxa"/>
            <w:gridSpan w:val="15"/>
            <w:tcBorders>
              <w:tl2br w:val="nil"/>
              <w:tr2bl w:val="nil"/>
            </w:tcBorders>
            <w:vAlign w:val="center"/>
          </w:tcPr>
          <w:p w14:paraId="019651A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 w14:paraId="5108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528A503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单位类型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 w14:paraId="4327250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国有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民营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其他</w:t>
            </w:r>
          </w:p>
        </w:tc>
        <w:tc>
          <w:tcPr>
            <w:tcW w:w="2024" w:type="dxa"/>
            <w:gridSpan w:val="6"/>
            <w:tcBorders>
              <w:tl2br w:val="nil"/>
              <w:tr2bl w:val="nil"/>
            </w:tcBorders>
            <w:vAlign w:val="center"/>
          </w:tcPr>
          <w:p w14:paraId="40D44BC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组织机构代码/统一社会信用代码</w:t>
            </w:r>
          </w:p>
        </w:tc>
        <w:tc>
          <w:tcPr>
            <w:tcW w:w="2119" w:type="dxa"/>
            <w:gridSpan w:val="6"/>
            <w:tcBorders>
              <w:tl2br w:val="nil"/>
              <w:tr2bl w:val="nil"/>
            </w:tcBorders>
            <w:vAlign w:val="center"/>
          </w:tcPr>
          <w:p w14:paraId="5A8D558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 w14:paraId="704C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055D2B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所属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领域</w:t>
            </w:r>
          </w:p>
        </w:tc>
        <w:tc>
          <w:tcPr>
            <w:tcW w:w="6353" w:type="dxa"/>
            <w:gridSpan w:val="15"/>
            <w:tcBorders>
              <w:tl2br w:val="nil"/>
              <w:tr2bl w:val="nil"/>
            </w:tcBorders>
            <w:vAlign w:val="center"/>
          </w:tcPr>
          <w:p w14:paraId="6ED531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1.新一代信息技术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2.新能源汽车和智能网联汽车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3.数字创意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4.高端装备制造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5.新能源和节能环保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6.绿色食品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7.生命健康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8.智能家电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.新材料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.人工智能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.供应链与现代物流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.其它</w:t>
            </w:r>
          </w:p>
        </w:tc>
      </w:tr>
      <w:tr w14:paraId="28E6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7EB2F8D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主要研究方向</w:t>
            </w:r>
          </w:p>
        </w:tc>
        <w:tc>
          <w:tcPr>
            <w:tcW w:w="6353" w:type="dxa"/>
            <w:gridSpan w:val="15"/>
            <w:tcBorders>
              <w:tl2br w:val="nil"/>
              <w:tr2bl w:val="nil"/>
            </w:tcBorders>
            <w:vAlign w:val="center"/>
          </w:tcPr>
          <w:p w14:paraId="16BC4A0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.</w:t>
            </w:r>
          </w:p>
          <w:p w14:paraId="79465E3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.</w:t>
            </w:r>
          </w:p>
          <w:p w14:paraId="3C5DDFF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……</w:t>
            </w:r>
          </w:p>
        </w:tc>
      </w:tr>
      <w:tr w14:paraId="5AA7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67FC3FE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是否建有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省级以上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研发机构</w:t>
            </w:r>
          </w:p>
        </w:tc>
        <w:tc>
          <w:tcPr>
            <w:tcW w:w="2076" w:type="dxa"/>
            <w:gridSpan w:val="2"/>
            <w:tcBorders>
              <w:tl2br w:val="nil"/>
              <w:tr2bl w:val="nil"/>
            </w:tcBorders>
            <w:vAlign w:val="center"/>
          </w:tcPr>
          <w:p w14:paraId="38FBE44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否</w:t>
            </w:r>
          </w:p>
        </w:tc>
        <w:tc>
          <w:tcPr>
            <w:tcW w:w="2604" w:type="dxa"/>
            <w:gridSpan w:val="9"/>
            <w:tcBorders>
              <w:tl2br w:val="nil"/>
              <w:tr2bl w:val="nil"/>
            </w:tcBorders>
            <w:vAlign w:val="center"/>
          </w:tcPr>
          <w:p w14:paraId="1E8D68C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省级以上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研发机构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1673" w:type="dxa"/>
            <w:gridSpan w:val="4"/>
            <w:tcBorders>
              <w:tl2br w:val="nil"/>
              <w:tr2bl w:val="nil"/>
            </w:tcBorders>
            <w:vAlign w:val="center"/>
          </w:tcPr>
          <w:p w14:paraId="7EE3F9B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</w:p>
        </w:tc>
      </w:tr>
      <w:tr w14:paraId="1163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5C821E8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  <w:t>单位是否安徽省内独立法人</w:t>
            </w:r>
          </w:p>
        </w:tc>
        <w:tc>
          <w:tcPr>
            <w:tcW w:w="2076" w:type="dxa"/>
            <w:gridSpan w:val="2"/>
            <w:tcBorders>
              <w:tl2br w:val="nil"/>
              <w:tr2bl w:val="nil"/>
            </w:tcBorders>
            <w:vAlign w:val="center"/>
          </w:tcPr>
          <w:p w14:paraId="2520B46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否</w:t>
            </w:r>
          </w:p>
        </w:tc>
        <w:tc>
          <w:tcPr>
            <w:tcW w:w="2604" w:type="dxa"/>
            <w:gridSpan w:val="9"/>
            <w:tcBorders>
              <w:tl2br w:val="nil"/>
              <w:tr2bl w:val="nil"/>
            </w:tcBorders>
            <w:vAlign w:val="center"/>
          </w:tcPr>
          <w:p w14:paraId="44C4C9E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  <w:t>单位是否运行两年以上</w:t>
            </w:r>
          </w:p>
        </w:tc>
        <w:tc>
          <w:tcPr>
            <w:tcW w:w="1673" w:type="dxa"/>
            <w:gridSpan w:val="4"/>
            <w:tcBorders>
              <w:tl2br w:val="nil"/>
              <w:tr2bl w:val="nil"/>
            </w:tcBorders>
            <w:vAlign w:val="center"/>
          </w:tcPr>
          <w:p w14:paraId="3E9CCCF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否</w:t>
            </w:r>
          </w:p>
        </w:tc>
      </w:tr>
      <w:tr w14:paraId="18F7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1041274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是否有效期内高新技术企业</w:t>
            </w:r>
          </w:p>
        </w:tc>
        <w:tc>
          <w:tcPr>
            <w:tcW w:w="2076" w:type="dxa"/>
            <w:gridSpan w:val="2"/>
            <w:tcBorders>
              <w:tl2br w:val="nil"/>
              <w:tr2bl w:val="nil"/>
            </w:tcBorders>
            <w:vAlign w:val="center"/>
          </w:tcPr>
          <w:p w14:paraId="70227D2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  <w:t>否</w:t>
            </w:r>
          </w:p>
        </w:tc>
        <w:tc>
          <w:tcPr>
            <w:tcW w:w="2604" w:type="dxa"/>
            <w:gridSpan w:val="9"/>
            <w:tcBorders>
              <w:tl2br w:val="nil"/>
              <w:tr2bl w:val="nil"/>
            </w:tcBorders>
            <w:vAlign w:val="center"/>
          </w:tcPr>
          <w:p w14:paraId="5D4A405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高新技术企业证书编号：</w:t>
            </w:r>
          </w:p>
        </w:tc>
        <w:tc>
          <w:tcPr>
            <w:tcW w:w="1673" w:type="dxa"/>
            <w:gridSpan w:val="4"/>
            <w:tcBorders>
              <w:tl2br w:val="nil"/>
              <w:tr2bl w:val="nil"/>
            </w:tcBorders>
            <w:vAlign w:val="center"/>
          </w:tcPr>
          <w:p w14:paraId="43E40B1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eastAsia="zh-CN"/>
              </w:rPr>
            </w:pPr>
          </w:p>
        </w:tc>
      </w:tr>
      <w:tr w14:paraId="5AE9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339" w:type="dxa"/>
            <w:gridSpan w:val="16"/>
            <w:tcBorders>
              <w:tl2br w:val="nil"/>
              <w:tr2bl w:val="nil"/>
            </w:tcBorders>
            <w:vAlign w:val="center"/>
          </w:tcPr>
          <w:p w14:paraId="4523C37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2、人员情况</w:t>
            </w:r>
          </w:p>
        </w:tc>
      </w:tr>
      <w:tr w14:paraId="54E1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4971096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法定代表人姓名</w:t>
            </w:r>
          </w:p>
        </w:tc>
        <w:tc>
          <w:tcPr>
            <w:tcW w:w="2076" w:type="dxa"/>
            <w:gridSpan w:val="2"/>
            <w:tcBorders>
              <w:tl2br w:val="nil"/>
              <w:tr2bl w:val="nil"/>
            </w:tcBorders>
            <w:vAlign w:val="center"/>
          </w:tcPr>
          <w:p w14:paraId="2FFD9C3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604" w:type="dxa"/>
            <w:gridSpan w:val="9"/>
            <w:tcBorders>
              <w:tl2br w:val="nil"/>
              <w:tr2bl w:val="nil"/>
            </w:tcBorders>
            <w:vAlign w:val="center"/>
          </w:tcPr>
          <w:p w14:paraId="03258AA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法定代表人手机</w:t>
            </w:r>
          </w:p>
        </w:tc>
        <w:tc>
          <w:tcPr>
            <w:tcW w:w="1673" w:type="dxa"/>
            <w:gridSpan w:val="4"/>
            <w:tcBorders>
              <w:tl2br w:val="nil"/>
              <w:tr2bl w:val="nil"/>
            </w:tcBorders>
            <w:vAlign w:val="center"/>
          </w:tcPr>
          <w:p w14:paraId="78CE3B1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</w:tr>
      <w:tr w14:paraId="4569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62C82FA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职工总数</w:t>
            </w:r>
          </w:p>
        </w:tc>
        <w:tc>
          <w:tcPr>
            <w:tcW w:w="2076" w:type="dxa"/>
            <w:gridSpan w:val="2"/>
            <w:tcBorders>
              <w:tl2br w:val="nil"/>
              <w:tr2bl w:val="nil"/>
            </w:tcBorders>
            <w:vAlign w:val="center"/>
          </w:tcPr>
          <w:p w14:paraId="64E3FA1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604" w:type="dxa"/>
            <w:gridSpan w:val="9"/>
            <w:tcBorders>
              <w:tl2br w:val="nil"/>
              <w:tr2bl w:val="nil"/>
            </w:tcBorders>
            <w:vAlign w:val="center"/>
          </w:tcPr>
          <w:p w14:paraId="3BB8EC4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其中：固定人员</w:t>
            </w:r>
          </w:p>
        </w:tc>
        <w:tc>
          <w:tcPr>
            <w:tcW w:w="1673" w:type="dxa"/>
            <w:gridSpan w:val="4"/>
            <w:tcBorders>
              <w:tl2br w:val="nil"/>
              <w:tr2bl w:val="nil"/>
            </w:tcBorders>
            <w:vAlign w:val="center"/>
          </w:tcPr>
          <w:p w14:paraId="03FF21B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</w:tr>
      <w:tr w14:paraId="1640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6" w:type="dxa"/>
            <w:vMerge w:val="restart"/>
            <w:tcBorders>
              <w:tl2br w:val="nil"/>
              <w:tr2bl w:val="nil"/>
            </w:tcBorders>
            <w:vAlign w:val="center"/>
          </w:tcPr>
          <w:p w14:paraId="30BB45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研发人员数</w:t>
            </w:r>
          </w:p>
        </w:tc>
        <w:tc>
          <w:tcPr>
            <w:tcW w:w="207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DAFC5C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604" w:type="dxa"/>
            <w:gridSpan w:val="9"/>
            <w:tcBorders>
              <w:tl2br w:val="nil"/>
              <w:tr2bl w:val="nil"/>
            </w:tcBorders>
            <w:vAlign w:val="center"/>
          </w:tcPr>
          <w:p w14:paraId="7D5B387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其中：中级职称及以上</w:t>
            </w:r>
          </w:p>
        </w:tc>
        <w:tc>
          <w:tcPr>
            <w:tcW w:w="1673" w:type="dxa"/>
            <w:gridSpan w:val="4"/>
            <w:tcBorders>
              <w:tl2br w:val="nil"/>
              <w:tr2bl w:val="nil"/>
            </w:tcBorders>
            <w:vAlign w:val="center"/>
          </w:tcPr>
          <w:p w14:paraId="5F2FF69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</w:tr>
      <w:tr w14:paraId="3290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566E1A5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EF74EE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604" w:type="dxa"/>
            <w:gridSpan w:val="9"/>
            <w:tcBorders>
              <w:tl2br w:val="nil"/>
              <w:tr2bl w:val="nil"/>
            </w:tcBorders>
            <w:vAlign w:val="center"/>
          </w:tcPr>
          <w:p w14:paraId="6B251D2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其中：研究生及以上学历</w:t>
            </w:r>
          </w:p>
        </w:tc>
        <w:tc>
          <w:tcPr>
            <w:tcW w:w="1673" w:type="dxa"/>
            <w:gridSpan w:val="4"/>
            <w:tcBorders>
              <w:tl2br w:val="nil"/>
              <w:tr2bl w:val="nil"/>
            </w:tcBorders>
            <w:vAlign w:val="center"/>
          </w:tcPr>
          <w:p w14:paraId="47812C6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</w:tr>
      <w:tr w14:paraId="0AB2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339" w:type="dxa"/>
            <w:gridSpan w:val="16"/>
            <w:tcBorders>
              <w:tl2br w:val="nil"/>
              <w:tr2bl w:val="nil"/>
            </w:tcBorders>
            <w:vAlign w:val="center"/>
          </w:tcPr>
          <w:p w14:paraId="2F3D7C3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3、科技创新投入情况</w:t>
            </w:r>
          </w:p>
        </w:tc>
      </w:tr>
      <w:tr w14:paraId="1583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078B8C6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上年度主营业务收入（单位：万元）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 w14:paraId="167AEEF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gridSpan w:val="6"/>
            <w:tcBorders>
              <w:tl2br w:val="nil"/>
              <w:tr2bl w:val="nil"/>
            </w:tcBorders>
            <w:vAlign w:val="center"/>
          </w:tcPr>
          <w:p w14:paraId="6FC5CB1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上年度研究开发费用（单位：万元）</w:t>
            </w:r>
          </w:p>
        </w:tc>
        <w:tc>
          <w:tcPr>
            <w:tcW w:w="2119" w:type="dxa"/>
            <w:gridSpan w:val="6"/>
            <w:tcBorders>
              <w:tl2br w:val="nil"/>
              <w:tr2bl w:val="nil"/>
            </w:tcBorders>
            <w:vAlign w:val="center"/>
          </w:tcPr>
          <w:p w14:paraId="6FED487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</w:tr>
      <w:tr w14:paraId="0B53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96" w:type="dxa"/>
            <w:gridSpan w:val="4"/>
            <w:tcBorders>
              <w:tl2br w:val="nil"/>
              <w:tr2bl w:val="nil"/>
            </w:tcBorders>
            <w:vAlign w:val="center"/>
          </w:tcPr>
          <w:p w14:paraId="3C43749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研究开发费用占主营业务收入比例</w:t>
            </w:r>
          </w:p>
        </w:tc>
        <w:tc>
          <w:tcPr>
            <w:tcW w:w="4143" w:type="dxa"/>
            <w:gridSpan w:val="12"/>
            <w:tcBorders>
              <w:tl2br w:val="nil"/>
              <w:tr2bl w:val="nil"/>
            </w:tcBorders>
            <w:vAlign w:val="center"/>
          </w:tcPr>
          <w:p w14:paraId="6300798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</w:tr>
      <w:tr w14:paraId="3427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12F70DF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研发场地面积（平方米）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 w14:paraId="5B90D0A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gridSpan w:val="6"/>
            <w:tcBorders>
              <w:tl2br w:val="nil"/>
              <w:tr2bl w:val="nil"/>
            </w:tcBorders>
            <w:vAlign w:val="center"/>
          </w:tcPr>
          <w:p w14:paraId="12C313C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研发仪器设备总值（万元）</w:t>
            </w:r>
          </w:p>
        </w:tc>
        <w:tc>
          <w:tcPr>
            <w:tcW w:w="2119" w:type="dxa"/>
            <w:gridSpan w:val="6"/>
            <w:tcBorders>
              <w:tl2br w:val="nil"/>
              <w:tr2bl w:val="nil"/>
            </w:tcBorders>
            <w:vAlign w:val="center"/>
          </w:tcPr>
          <w:p w14:paraId="205E8B7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</w:pPr>
          </w:p>
        </w:tc>
      </w:tr>
      <w:tr w14:paraId="1666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339" w:type="dxa"/>
            <w:gridSpan w:val="16"/>
            <w:tcBorders>
              <w:tl2br w:val="nil"/>
              <w:tr2bl w:val="nil"/>
            </w:tcBorders>
            <w:vAlign w:val="center"/>
          </w:tcPr>
          <w:p w14:paraId="19A1D34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4、近三年创新发展情况</w:t>
            </w:r>
          </w:p>
        </w:tc>
      </w:tr>
      <w:tr w14:paraId="379E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vMerge w:val="restart"/>
            <w:tcBorders>
              <w:tl2br w:val="nil"/>
              <w:tr2bl w:val="nil"/>
            </w:tcBorders>
            <w:vAlign w:val="center"/>
          </w:tcPr>
          <w:p w14:paraId="7E65D03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获奖（项）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93C0ED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总计</w:t>
            </w: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vAlign w:val="center"/>
          </w:tcPr>
          <w:p w14:paraId="795514C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</w:rPr>
              <w:t>国家级</w:t>
            </w:r>
          </w:p>
        </w:tc>
        <w:tc>
          <w:tcPr>
            <w:tcW w:w="1588" w:type="dxa"/>
            <w:gridSpan w:val="6"/>
            <w:tcBorders>
              <w:tl2br w:val="nil"/>
              <w:tr2bl w:val="nil"/>
            </w:tcBorders>
            <w:vAlign w:val="center"/>
          </w:tcPr>
          <w:p w14:paraId="3F52FEC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</w:rPr>
              <w:t>省部级</w:t>
            </w:r>
          </w:p>
        </w:tc>
        <w:tc>
          <w:tcPr>
            <w:tcW w:w="1589" w:type="dxa"/>
            <w:gridSpan w:val="3"/>
            <w:tcBorders>
              <w:tl2br w:val="nil"/>
              <w:tr2bl w:val="nil"/>
            </w:tcBorders>
            <w:vAlign w:val="center"/>
          </w:tcPr>
          <w:p w14:paraId="6D4C907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其它</w:t>
            </w:r>
          </w:p>
        </w:tc>
      </w:tr>
      <w:tr w14:paraId="4081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07E74E6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15F4E89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vAlign w:val="center"/>
          </w:tcPr>
          <w:p w14:paraId="5EFA786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gridSpan w:val="6"/>
            <w:tcBorders>
              <w:tl2br w:val="nil"/>
              <w:tr2bl w:val="nil"/>
            </w:tcBorders>
            <w:vAlign w:val="center"/>
          </w:tcPr>
          <w:p w14:paraId="65C2872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gridSpan w:val="3"/>
            <w:tcBorders>
              <w:tl2br w:val="nil"/>
              <w:tr2bl w:val="nil"/>
            </w:tcBorders>
            <w:vAlign w:val="center"/>
          </w:tcPr>
          <w:p w14:paraId="7668466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 w14:paraId="205F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vMerge w:val="restart"/>
            <w:tcBorders>
              <w:tl2br w:val="nil"/>
              <w:tr2bl w:val="nil"/>
            </w:tcBorders>
            <w:vAlign w:val="center"/>
          </w:tcPr>
          <w:p w14:paraId="25E7C1B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科研项目（项）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7EFDA04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总计</w:t>
            </w: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vAlign w:val="center"/>
          </w:tcPr>
          <w:p w14:paraId="7B44D9C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国家级</w:t>
            </w:r>
          </w:p>
        </w:tc>
        <w:tc>
          <w:tcPr>
            <w:tcW w:w="1588" w:type="dxa"/>
            <w:gridSpan w:val="6"/>
            <w:tcBorders>
              <w:tl2br w:val="nil"/>
              <w:tr2bl w:val="nil"/>
            </w:tcBorders>
            <w:vAlign w:val="center"/>
          </w:tcPr>
          <w:p w14:paraId="041A0DF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省级</w:t>
            </w:r>
          </w:p>
        </w:tc>
        <w:tc>
          <w:tcPr>
            <w:tcW w:w="1589" w:type="dxa"/>
            <w:gridSpan w:val="3"/>
            <w:tcBorders>
              <w:tl2br w:val="nil"/>
              <w:tr2bl w:val="nil"/>
            </w:tcBorders>
            <w:vAlign w:val="center"/>
          </w:tcPr>
          <w:p w14:paraId="37911D6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产学研合作</w:t>
            </w:r>
          </w:p>
        </w:tc>
      </w:tr>
      <w:tr w14:paraId="1EA7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03F3077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791CC6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gridSpan w:val="5"/>
            <w:tcBorders>
              <w:tl2br w:val="nil"/>
              <w:tr2bl w:val="nil"/>
            </w:tcBorders>
            <w:vAlign w:val="center"/>
          </w:tcPr>
          <w:p w14:paraId="038B9BB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gridSpan w:val="6"/>
            <w:tcBorders>
              <w:tl2br w:val="nil"/>
              <w:tr2bl w:val="nil"/>
            </w:tcBorders>
            <w:vAlign w:val="center"/>
          </w:tcPr>
          <w:p w14:paraId="6767294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gridSpan w:val="3"/>
            <w:tcBorders>
              <w:tl2br w:val="nil"/>
              <w:tr2bl w:val="nil"/>
            </w:tcBorders>
            <w:vAlign w:val="center"/>
          </w:tcPr>
          <w:p w14:paraId="3315B00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 w14:paraId="25A4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vMerge w:val="restart"/>
            <w:tcBorders>
              <w:tl2br w:val="nil"/>
              <w:tr2bl w:val="nil"/>
            </w:tcBorders>
            <w:vAlign w:val="center"/>
          </w:tcPr>
          <w:p w14:paraId="66B3EAC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知识产权（项）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 w14:paraId="0D984F4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授权专利总数</w:t>
            </w:r>
          </w:p>
        </w:tc>
        <w:tc>
          <w:tcPr>
            <w:tcW w:w="4853" w:type="dxa"/>
            <w:gridSpan w:val="14"/>
            <w:tcBorders>
              <w:tl2br w:val="nil"/>
              <w:tr2bl w:val="nil"/>
            </w:tcBorders>
            <w:vAlign w:val="center"/>
          </w:tcPr>
          <w:p w14:paraId="1084FF7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其中</w:t>
            </w:r>
          </w:p>
        </w:tc>
      </w:tr>
      <w:tr w14:paraId="0372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0AC0EB6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3AEB499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79" w:type="dxa"/>
            <w:gridSpan w:val="4"/>
            <w:tcBorders>
              <w:tl2br w:val="nil"/>
              <w:tr2bl w:val="nil"/>
            </w:tcBorders>
            <w:vAlign w:val="center"/>
          </w:tcPr>
          <w:p w14:paraId="5E6292A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PCT专利</w:t>
            </w:r>
          </w:p>
        </w:tc>
        <w:tc>
          <w:tcPr>
            <w:tcW w:w="1191" w:type="dxa"/>
            <w:gridSpan w:val="3"/>
            <w:tcBorders>
              <w:tl2br w:val="nil"/>
              <w:tr2bl w:val="nil"/>
            </w:tcBorders>
            <w:vAlign w:val="center"/>
          </w:tcPr>
          <w:p w14:paraId="4C749BF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发明专利</w:t>
            </w:r>
          </w:p>
        </w:tc>
        <w:tc>
          <w:tcPr>
            <w:tcW w:w="1191" w:type="dxa"/>
            <w:gridSpan w:val="5"/>
            <w:tcBorders>
              <w:tl2br w:val="nil"/>
              <w:tr2bl w:val="nil"/>
            </w:tcBorders>
            <w:vAlign w:val="center"/>
          </w:tcPr>
          <w:p w14:paraId="79F3E4C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实用新型专利</w:t>
            </w: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vAlign w:val="center"/>
          </w:tcPr>
          <w:p w14:paraId="74C66B3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其它</w:t>
            </w:r>
          </w:p>
        </w:tc>
      </w:tr>
      <w:tr w14:paraId="7D6A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4D750BE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768E8D0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79" w:type="dxa"/>
            <w:gridSpan w:val="4"/>
            <w:tcBorders>
              <w:tl2br w:val="nil"/>
              <w:tr2bl w:val="nil"/>
            </w:tcBorders>
            <w:vAlign w:val="center"/>
          </w:tcPr>
          <w:p w14:paraId="2B6B57F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91" w:type="dxa"/>
            <w:gridSpan w:val="3"/>
            <w:tcBorders>
              <w:tl2br w:val="nil"/>
              <w:tr2bl w:val="nil"/>
            </w:tcBorders>
            <w:vAlign w:val="center"/>
          </w:tcPr>
          <w:p w14:paraId="6A965E4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91" w:type="dxa"/>
            <w:gridSpan w:val="5"/>
            <w:tcBorders>
              <w:tl2br w:val="nil"/>
              <w:tr2bl w:val="nil"/>
            </w:tcBorders>
            <w:vAlign w:val="center"/>
          </w:tcPr>
          <w:p w14:paraId="7DCF52D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vAlign w:val="center"/>
          </w:tcPr>
          <w:p w14:paraId="2B948B2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 w14:paraId="7F10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71CD59F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 w14:paraId="6486C12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制定标准总数</w:t>
            </w:r>
          </w:p>
        </w:tc>
        <w:tc>
          <w:tcPr>
            <w:tcW w:w="4853" w:type="dxa"/>
            <w:gridSpan w:val="14"/>
            <w:tcBorders>
              <w:tl2br w:val="nil"/>
              <w:tr2bl w:val="nil"/>
            </w:tcBorders>
            <w:vAlign w:val="center"/>
          </w:tcPr>
          <w:p w14:paraId="0619C63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其中</w:t>
            </w:r>
          </w:p>
        </w:tc>
      </w:tr>
      <w:tr w14:paraId="1F60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008A08B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05833AF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3"/>
            <w:tcBorders>
              <w:tl2br w:val="nil"/>
              <w:tr2bl w:val="nil"/>
            </w:tcBorders>
            <w:vAlign w:val="center"/>
          </w:tcPr>
          <w:p w14:paraId="4646357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国际</w:t>
            </w:r>
          </w:p>
          <w:p w14:paraId="1AB8E26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标准</w:t>
            </w:r>
          </w:p>
        </w:tc>
        <w:tc>
          <w:tcPr>
            <w:tcW w:w="953" w:type="dxa"/>
            <w:gridSpan w:val="3"/>
            <w:tcBorders>
              <w:tl2br w:val="nil"/>
              <w:tr2bl w:val="nil"/>
            </w:tcBorders>
            <w:vAlign w:val="center"/>
          </w:tcPr>
          <w:p w14:paraId="227C443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国家</w:t>
            </w:r>
          </w:p>
          <w:p w14:paraId="3E02692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标准</w:t>
            </w:r>
          </w:p>
        </w:tc>
        <w:tc>
          <w:tcPr>
            <w:tcW w:w="953" w:type="dxa"/>
            <w:gridSpan w:val="3"/>
            <w:tcBorders>
              <w:tl2br w:val="nil"/>
              <w:tr2bl w:val="nil"/>
            </w:tcBorders>
            <w:vAlign w:val="center"/>
          </w:tcPr>
          <w:p w14:paraId="5A08CEC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行业</w:t>
            </w:r>
          </w:p>
          <w:p w14:paraId="6035841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标准</w:t>
            </w:r>
          </w:p>
        </w:tc>
        <w:tc>
          <w:tcPr>
            <w:tcW w:w="953" w:type="dxa"/>
            <w:gridSpan w:val="4"/>
            <w:tcBorders>
              <w:tl2br w:val="nil"/>
              <w:tr2bl w:val="nil"/>
            </w:tcBorders>
            <w:vAlign w:val="center"/>
          </w:tcPr>
          <w:p w14:paraId="44EB3FA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地方</w:t>
            </w:r>
          </w:p>
          <w:p w14:paraId="394699D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标准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433E30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企业</w:t>
            </w:r>
          </w:p>
          <w:p w14:paraId="2CE42EE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标准</w:t>
            </w:r>
          </w:p>
        </w:tc>
      </w:tr>
      <w:tr w14:paraId="02D7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223B963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2A9D665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3"/>
            <w:tcBorders>
              <w:tl2br w:val="nil"/>
              <w:tr2bl w:val="nil"/>
            </w:tcBorders>
            <w:vAlign w:val="center"/>
          </w:tcPr>
          <w:p w14:paraId="5C21093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53" w:type="dxa"/>
            <w:gridSpan w:val="3"/>
            <w:tcBorders>
              <w:tl2br w:val="nil"/>
              <w:tr2bl w:val="nil"/>
            </w:tcBorders>
            <w:vAlign w:val="center"/>
          </w:tcPr>
          <w:p w14:paraId="5E8953F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53" w:type="dxa"/>
            <w:gridSpan w:val="3"/>
            <w:tcBorders>
              <w:tl2br w:val="nil"/>
              <w:tr2bl w:val="nil"/>
            </w:tcBorders>
            <w:vAlign w:val="center"/>
          </w:tcPr>
          <w:p w14:paraId="32F8CA1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53" w:type="dxa"/>
            <w:gridSpan w:val="4"/>
            <w:tcBorders>
              <w:tl2br w:val="nil"/>
              <w:tr2bl w:val="nil"/>
            </w:tcBorders>
            <w:vAlign w:val="center"/>
          </w:tcPr>
          <w:p w14:paraId="554E4A4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0673BCE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 w14:paraId="10E0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2F6D78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新产品新技术</w:t>
            </w:r>
          </w:p>
        </w:tc>
        <w:tc>
          <w:tcPr>
            <w:tcW w:w="6353" w:type="dxa"/>
            <w:gridSpan w:val="15"/>
            <w:tcBorders>
              <w:tl2br w:val="nil"/>
              <w:tr2bl w:val="nil"/>
            </w:tcBorders>
            <w:vAlign w:val="center"/>
          </w:tcPr>
          <w:p w14:paraId="12C3EDB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 w14:paraId="7C10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073E53A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技术转让（项）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 w14:paraId="20DB23B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237" w:type="dxa"/>
            <w:gridSpan w:val="7"/>
            <w:tcBorders>
              <w:tl2br w:val="nil"/>
              <w:tr2bl w:val="nil"/>
            </w:tcBorders>
            <w:vAlign w:val="center"/>
          </w:tcPr>
          <w:p w14:paraId="0AAB473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技术转让收益（万元）</w:t>
            </w:r>
          </w:p>
        </w:tc>
        <w:tc>
          <w:tcPr>
            <w:tcW w:w="1906" w:type="dxa"/>
            <w:gridSpan w:val="5"/>
            <w:tcBorders>
              <w:tl2br w:val="nil"/>
              <w:tr2bl w:val="nil"/>
            </w:tcBorders>
            <w:vAlign w:val="center"/>
          </w:tcPr>
          <w:p w14:paraId="2CE4E74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</w:tbl>
    <w:p w14:paraId="5CEC9AD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right="0" w:rightChars="0"/>
        <w:textAlignment w:val="auto"/>
        <w:rPr>
          <w:rFonts w:hint="default" w:ascii="Times New Roman" w:hAnsi="Times New Roman" w:eastAsia="宋体" w:cs="Times New Roman"/>
          <w:color w:val="auto"/>
          <w:u w:val="none"/>
        </w:rPr>
      </w:pPr>
    </w:p>
    <w:p w14:paraId="5BF54C7B">
      <w:pPr>
        <w:widowControl w:val="0"/>
        <w:spacing w:before="0" w:after="140" w:line="276" w:lineRule="auto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 w14:paraId="4DF4A0A3">
      <w:pPr>
        <w:widowControl w:val="0"/>
        <w:spacing w:before="0" w:after="120" w:line="276" w:lineRule="auto"/>
        <w:ind w:firstLine="21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u w:val="none"/>
          <w:lang w:val="en-US" w:eastAsia="zh-CN" w:bidi="ar-SA"/>
        </w:rPr>
      </w:pPr>
    </w:p>
    <w:p w14:paraId="2D678A28">
      <w:pPr>
        <w:widowControl w:val="0"/>
        <w:spacing w:before="0" w:after="120" w:line="276" w:lineRule="auto"/>
        <w:ind w:firstLine="21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u w:val="none"/>
          <w:lang w:val="en-US" w:eastAsia="zh-CN" w:bidi="ar-SA"/>
        </w:rPr>
      </w:pPr>
    </w:p>
    <w:p w14:paraId="594CDBBB">
      <w:pPr>
        <w:widowControl w:val="0"/>
        <w:spacing w:before="0" w:after="120" w:line="276" w:lineRule="auto"/>
        <w:ind w:firstLine="21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u w:val="none"/>
          <w:lang w:val="en-US" w:eastAsia="zh-CN" w:bidi="ar-SA"/>
        </w:rPr>
      </w:pPr>
    </w:p>
    <w:p w14:paraId="4DDBFAD7">
      <w:pPr>
        <w:widowControl w:val="0"/>
        <w:spacing w:before="0" w:after="120" w:line="276" w:lineRule="auto"/>
        <w:ind w:firstLine="21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u w:val="none"/>
          <w:lang w:val="en-US" w:eastAsia="zh-CN" w:bidi="ar-SA"/>
        </w:rPr>
      </w:pPr>
    </w:p>
    <w:p w14:paraId="4C3E03C3">
      <w:pPr>
        <w:widowControl w:val="0"/>
        <w:spacing w:before="0" w:after="120" w:line="276" w:lineRule="auto"/>
        <w:ind w:firstLine="21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u w:val="none"/>
          <w:lang w:val="en-US" w:eastAsia="zh-CN" w:bidi="ar-SA"/>
        </w:rPr>
      </w:pPr>
    </w:p>
    <w:p w14:paraId="33A5B7BD">
      <w:pPr>
        <w:widowControl w:val="0"/>
        <w:spacing w:before="0" w:after="120" w:line="276" w:lineRule="auto"/>
        <w:ind w:firstLine="21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u w:val="none"/>
          <w:lang w:val="en-US" w:eastAsia="zh-CN" w:bidi="ar-SA"/>
        </w:rPr>
      </w:pPr>
    </w:p>
    <w:p w14:paraId="46101A6B">
      <w:pPr>
        <w:widowControl w:val="0"/>
        <w:spacing w:before="0" w:after="120" w:line="276" w:lineRule="auto"/>
        <w:ind w:firstLine="21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u w:val="none"/>
          <w:lang w:val="en-US" w:eastAsia="zh-CN" w:bidi="ar-SA"/>
        </w:rPr>
      </w:pPr>
    </w:p>
    <w:bookmarkEnd w:id="4"/>
    <w:p w14:paraId="704CAB37"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安徽省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企业研发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中心建设方案</w:t>
      </w:r>
    </w:p>
    <w:p w14:paraId="0CCDA3D1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</w:rPr>
        <w:t>组建中心的目的和意义</w:t>
      </w:r>
    </w:p>
    <w:tbl>
      <w:tblPr>
        <w:tblStyle w:val="3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4D68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8352" w:type="dxa"/>
            <w:vAlign w:val="top"/>
          </w:tcPr>
          <w:p w14:paraId="08CDDC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从企业创新发展需求、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对行业技术进步的带动作用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加速科技成果熟化和转化以及人才培育等方面论述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组建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中心的必要性、可行性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1500字以内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</w:tr>
    </w:tbl>
    <w:p w14:paraId="5FAFE11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</w:rPr>
        <w:t>依托单位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基础条件</w:t>
      </w:r>
    </w:p>
    <w:tbl>
      <w:tblPr>
        <w:tblStyle w:val="3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 w14:paraId="1E5B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  <w:jc w:val="center"/>
        </w:trPr>
        <w:tc>
          <w:tcPr>
            <w:tcW w:w="8180" w:type="dxa"/>
            <w:vAlign w:val="top"/>
          </w:tcPr>
          <w:p w14:paraId="0FA398E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（说明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依托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单位基础条件、技术优势和水平、人才团队情况、主要创新成果、已有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平台建设运行情况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运营和财务状况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等，2000字以内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）</w:t>
            </w:r>
          </w:p>
        </w:tc>
      </w:tr>
    </w:tbl>
    <w:p w14:paraId="1BB7A12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</w:p>
    <w:p w14:paraId="25B14EF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主要目标和任务</w:t>
      </w:r>
    </w:p>
    <w:tbl>
      <w:tblPr>
        <w:tblStyle w:val="3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4B1A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  <w:jc w:val="center"/>
        </w:trPr>
        <w:tc>
          <w:tcPr>
            <w:tcW w:w="8352" w:type="dxa"/>
            <w:vAlign w:val="top"/>
          </w:tcPr>
          <w:p w14:paraId="69DF276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1、研发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中心的主要任务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包括但不限于组织凝练关键共性技术需求，研究开发新技术、新工艺、新产品，加速科技成果熟化和转化，培养高水平的研究开发和工程技术人员等）</w:t>
            </w:r>
          </w:p>
          <w:p w14:paraId="3BD2351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2、发展方向和主要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目标</w:t>
            </w:r>
          </w:p>
          <w:p w14:paraId="1D3F0B5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包括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研发中心的布局思路和发展方向以及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可量化的工程化、产业化目标；人才引进和培养目标；专利、标准知识产权目标等。</w:t>
            </w:r>
          </w:p>
        </w:tc>
      </w:tr>
    </w:tbl>
    <w:p w14:paraId="719F68F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</w:rPr>
        <w:t>中心的组织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架构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</w:rPr>
        <w:t>及管理运行模式</w:t>
      </w:r>
    </w:p>
    <w:tbl>
      <w:tblPr>
        <w:tblStyle w:val="3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0A15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8352" w:type="dxa"/>
            <w:vAlign w:val="top"/>
          </w:tcPr>
          <w:p w14:paraId="5572B7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1、组织机构设置与职责；</w:t>
            </w:r>
          </w:p>
          <w:p w14:paraId="0EE5509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、管理运行机制、产学研合作机制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开放共享机制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</w:rPr>
              <w:t>。</w:t>
            </w:r>
          </w:p>
        </w:tc>
      </w:tr>
    </w:tbl>
    <w:p w14:paraId="722E019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研发中心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享受的条件保障与配套措施</w:t>
      </w:r>
    </w:p>
    <w:tbl>
      <w:tblPr>
        <w:tblStyle w:val="3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4238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8352" w:type="dxa"/>
            <w:vAlign w:val="top"/>
          </w:tcPr>
          <w:p w14:paraId="09DE7EA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316D96D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u w:val="none"/>
        </w:rPr>
        <w:t>、审核意见</w:t>
      </w:r>
    </w:p>
    <w:tbl>
      <w:tblPr>
        <w:tblStyle w:val="2"/>
        <w:tblW w:w="8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0"/>
      </w:tblGrid>
      <w:tr w14:paraId="28E1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8160" w:type="dxa"/>
            <w:vAlign w:val="top"/>
          </w:tcPr>
          <w:p w14:paraId="3DBEB01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 w14:paraId="0F800B1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 w14:paraId="22F1848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本单位申报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  <w:t>组建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安徽省企业研发中心，所提供的材料真实、合法。如有不</w:t>
            </w:r>
          </w:p>
          <w:p w14:paraId="2119F14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实之处，愿负相应的法律责任，并承担由此产生的一切后果。</w:t>
            </w:r>
          </w:p>
          <w:p w14:paraId="2076CCA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 w14:paraId="5801F49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 w14:paraId="2CFB995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 w14:paraId="45C6D4C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负责人签字：</w:t>
            </w:r>
          </w:p>
          <w:p w14:paraId="32EC5B2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 w14:paraId="660D213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（依托单位盖章）</w:t>
            </w:r>
          </w:p>
          <w:p w14:paraId="42CA583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 w:firstLine="5520" w:firstLineChars="2300"/>
              <w:rPr>
                <w:rFonts w:hint="default" w:ascii="Times New Roman" w:hAnsi="Times New Roman" w:eastAsia="宋体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日</w:t>
            </w:r>
          </w:p>
        </w:tc>
      </w:tr>
      <w:tr w14:paraId="71F1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atLeast"/>
          <w:jc w:val="center"/>
        </w:trPr>
        <w:tc>
          <w:tcPr>
            <w:tcW w:w="8160" w:type="dxa"/>
            <w:vAlign w:val="top"/>
          </w:tcPr>
          <w:p w14:paraId="2BC33BA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szCs w:val="21"/>
                <w:u w:val="none"/>
              </w:rPr>
            </w:pPr>
          </w:p>
          <w:p w14:paraId="20883A0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 w14:paraId="6F1531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主管部门审核意见：</w:t>
            </w:r>
          </w:p>
          <w:p w14:paraId="16F41A9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 w14:paraId="5CD1452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负责人（签字）：</w:t>
            </w:r>
          </w:p>
          <w:p w14:paraId="5F87F8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 w14:paraId="6525EA3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（归口管理部门盖章）</w:t>
            </w:r>
          </w:p>
          <w:p w14:paraId="1D7FE93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 w14:paraId="30DCCB3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 w:firstLine="5280" w:firstLineChars="2200"/>
              <w:rPr>
                <w:rFonts w:hint="default" w:ascii="Times New Roman" w:hAnsi="Times New Roman" w:eastAsia="宋体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日</w:t>
            </w:r>
          </w:p>
        </w:tc>
      </w:tr>
    </w:tbl>
    <w:p w14:paraId="13EBF72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5E28DF3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</w:rPr>
        <w:t>附件</w:t>
      </w:r>
    </w:p>
    <w:tbl>
      <w:tblPr>
        <w:tblStyle w:val="2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062"/>
        <w:gridCol w:w="1250"/>
        <w:gridCol w:w="1326"/>
      </w:tblGrid>
      <w:tr w14:paraId="29BF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BA89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Lines="0" w:line="400" w:lineRule="exact"/>
              <w:ind w:right="0" w:right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u w:val="none"/>
              </w:rPr>
              <w:t>序号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5303A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400" w:lineRule="exact"/>
              <w:ind w:right="0" w:rightChars="0"/>
              <w:jc w:val="center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u w:val="none"/>
              </w:rPr>
              <w:t>材料名称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6E1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Lines="0" w:line="400" w:lineRule="exact"/>
              <w:ind w:right="0" w:right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u w:val="none"/>
              </w:rPr>
              <w:t>是否</w:t>
            </w:r>
          </w:p>
          <w:p w14:paraId="5B28FE8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Lines="0" w:line="400" w:lineRule="exact"/>
              <w:ind w:right="0" w:right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u w:val="none"/>
              </w:rPr>
              <w:t>必备材料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B9B91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Lines="0" w:line="400" w:lineRule="exact"/>
              <w:ind w:right="0" w:right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u w:val="none"/>
              </w:rPr>
              <w:t>备注</w:t>
            </w:r>
          </w:p>
        </w:tc>
      </w:tr>
      <w:tr w14:paraId="1861C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9F8F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  <w:t>1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72136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主要人员名单（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固定、流动人员）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C0ED1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8DE3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u w:val="none"/>
              </w:rPr>
            </w:pPr>
          </w:p>
        </w:tc>
      </w:tr>
      <w:tr w14:paraId="138D6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EA5D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  <w:t>2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6BA8A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现有主要仪器设备清单及购置（研制）计划清单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186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B0495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u w:val="none"/>
              </w:rPr>
            </w:pPr>
          </w:p>
        </w:tc>
      </w:tr>
      <w:tr w14:paraId="12A16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35E4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  <w:t>3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A6E7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3年获得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授权专利等清单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364C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0261F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 w14:paraId="4352F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31E6D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  <w:t>4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4A341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3年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承担省级以上重要科研项目清单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0D2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1ADB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 w14:paraId="1C4E1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E5B18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  <w:t>5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02B36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3年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省级以上科技奖励清单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9EA2D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346F3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 w14:paraId="5EB17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5FBA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</w:rPr>
              <w:t>6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C7B6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牵头单位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上年度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研发投入支撑材料</w:t>
            </w:r>
          </w:p>
          <w:p w14:paraId="04D6682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（年度审计报告）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87D60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431C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 w14:paraId="5D640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7F21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A795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其他相关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配套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材料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FC05D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  <w:t>否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27477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</w:tbl>
    <w:p w14:paraId="3A834CA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120" w:firstLineChars="50"/>
        <w:rPr>
          <w:rFonts w:hint="default" w:ascii="Times New Roman" w:hAnsi="Times New Roman" w:eastAsia="宋体" w:cs="Times New Roman"/>
          <w:color w:val="auto"/>
          <w:sz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备注：</w:t>
      </w:r>
    </w:p>
    <w:p w14:paraId="787FF8E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480" w:firstLineChars="200"/>
        <w:rPr>
          <w:rFonts w:hint="default" w:ascii="Times New Roman" w:hAnsi="Times New Roman" w:eastAsia="宋体" w:cs="Times New Roman"/>
          <w:color w:val="auto"/>
          <w:sz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1、附件相应证明材料应为代表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  <w:lang w:val="en-US" w:eastAsia="zh-CN"/>
        </w:rPr>
        <w:t>依托单位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水平和能力的重要资料，并支撑印证表一“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  <w:lang w:val="en-US" w:eastAsia="zh-CN"/>
        </w:rPr>
        <w:t>依托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单位基本情况”有关数据信息，与申报无关的资料，不得列入申报材料。</w:t>
      </w:r>
    </w:p>
    <w:p w14:paraId="0DCED4F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480" w:firstLineChars="200"/>
        <w:rPr>
          <w:rFonts w:hint="default" w:ascii="Times New Roman" w:hAnsi="Times New Roman" w:eastAsia="宋体" w:cs="Times New Roman"/>
          <w:color w:val="auto"/>
          <w:sz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2、递交纸质材料时，提供系统打印的申请书纸质文件，连同以上附件材料（A4规格，正反面打印，附有目录及页码，胶装成册），签字盖章后报送归口管理部门。</w:t>
      </w:r>
    </w:p>
    <w:p w14:paraId="360C8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ind w:right="0" w:rightChars="0" w:firstLine="480" w:firstLineChars="20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3、递交纸质材料时，归口管理部门校验以上附件材料。</w:t>
      </w:r>
    </w:p>
    <w:p w14:paraId="3AF48667">
      <w:pPr>
        <w:widowControl w:val="0"/>
        <w:spacing w:before="0" w:after="120" w:line="276" w:lineRule="auto"/>
        <w:ind w:firstLine="21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u w:val="none"/>
          <w:lang w:val="en-US" w:eastAsia="zh-CN" w:bidi="ar-SA"/>
        </w:rPr>
      </w:pPr>
    </w:p>
    <w:p w14:paraId="57EC638D">
      <w:pPr>
        <w:widowControl w:val="0"/>
        <w:spacing w:before="0" w:after="120" w:line="276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u w:val="none"/>
          <w:lang w:val="en-US" w:eastAsia="zh-CN" w:bidi="ar-SA"/>
        </w:rPr>
      </w:pPr>
    </w:p>
    <w:p w14:paraId="2AAAA065">
      <w:bookmarkStart w:id="5" w:name="_GoBack"/>
      <w:bookmarkEnd w:id="5"/>
    </w:p>
    <w:sectPr>
      <w:pgSz w:w="11900" w:h="16840"/>
      <w:pgMar w:top="1871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F7CF9"/>
    <w:multiLevelType w:val="multilevel"/>
    <w:tmpl w:val="0EAF7CF9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FA8E34"/>
    <w:multiLevelType w:val="singleLevel"/>
    <w:tmpl w:val="7FFA8E34"/>
    <w:lvl w:ilvl="0" w:tentative="0">
      <w:start w:val="2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A67D9"/>
    <w:rsid w:val="578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2025-03-12T09:29:00Z</dcterms:created>
  <dc:creator>何小包蛋</dc:creator>
  <cp:lastModifiedBy>何小包蛋</cp:lastModifiedBy>
  <dcterms:modified xsi:type="dcterms:W3CDTF">2025-03-12T09:29:50Z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67C4C6D1D88F40B5AC6004830AA98622_11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