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702C">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textAlignment w:val="baseline"/>
        <w:rPr>
          <w:rFonts w:hint="default" w:ascii="黑体" w:hAnsi="黑体" w:eastAsia="黑体" w:cs="黑体"/>
          <w:snapToGrid/>
          <w:kern w:val="0"/>
          <w:sz w:val="32"/>
          <w:szCs w:val="32"/>
          <w:lang w:val="en-US" w:eastAsia="zh-CN"/>
        </w:rPr>
      </w:pPr>
      <w:r>
        <w:rPr>
          <w:rFonts w:hint="eastAsia" w:ascii="黑体" w:hAnsi="黑体" w:eastAsia="黑体" w:cs="黑体"/>
          <w:snapToGrid/>
          <w:kern w:val="0"/>
          <w:sz w:val="32"/>
          <w:szCs w:val="32"/>
          <w:lang w:val="en-US" w:eastAsia="zh-CN"/>
        </w:rPr>
        <w:t>附件3：</w:t>
      </w:r>
    </w:p>
    <w:p w14:paraId="359ADE0D">
      <w:pPr>
        <w:spacing w:line="242" w:lineRule="auto"/>
        <w:rPr>
          <w:rFonts w:ascii="Arial"/>
          <w:sz w:val="21"/>
        </w:rPr>
      </w:pPr>
    </w:p>
    <w:p w14:paraId="4D36CA53">
      <w:pPr>
        <w:spacing w:before="166" w:line="237" w:lineRule="auto"/>
        <w:ind w:left="3536"/>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9"/>
          <w:sz w:val="43"/>
          <w:szCs w:val="43"/>
        </w:rPr>
        <w:t>知识产权鉴定机构遴选评审评分表</w:t>
      </w:r>
    </w:p>
    <w:p w14:paraId="318D783E">
      <w:pPr>
        <w:spacing w:line="289" w:lineRule="auto"/>
        <w:rPr>
          <w:rFonts w:ascii="Arial"/>
          <w:sz w:val="21"/>
        </w:rPr>
      </w:pPr>
    </w:p>
    <w:p w14:paraId="03A49FF0">
      <w:pPr>
        <w:widowControl w:val="0"/>
        <w:adjustRightInd w:val="0"/>
        <w:spacing w:line="400" w:lineRule="exact"/>
        <w:ind w:firstLine="148" w:firstLineChars="50"/>
        <w:jc w:val="left"/>
        <w:textAlignment w:val="baseline"/>
      </w:pPr>
      <w:r>
        <w:rPr>
          <w:rFonts w:hint="eastAsia" w:ascii="黑体" w:hAnsi="黑体" w:eastAsia="黑体" w:cs="黑体"/>
          <w:spacing w:val="-2"/>
          <w:sz w:val="30"/>
          <w:szCs w:val="30"/>
        </w:rPr>
        <w:t>机构名称：</w:t>
      </w:r>
      <w:r>
        <w:rPr>
          <w:rFonts w:hint="eastAsia" w:ascii="黑体" w:hAnsi="黑体" w:eastAsia="黑体" w:cs="黑体"/>
          <w:spacing w:val="-2"/>
          <w:sz w:val="30"/>
          <w:szCs w:val="30"/>
          <w:u w:val="single"/>
          <w:lang w:val="en-US" w:eastAsia="zh-CN"/>
        </w:rPr>
        <w:t xml:space="preserve">                     </w:t>
      </w:r>
      <w:r>
        <w:rPr>
          <w:rFonts w:hint="eastAsia" w:ascii="黑体" w:hAnsi="黑体" w:eastAsia="黑体" w:cs="黑体"/>
          <w:sz w:val="30"/>
          <w:szCs w:val="30"/>
          <w:u w:val="none" w:color="auto"/>
        </w:rPr>
        <w:t xml:space="preserve">                      </w:t>
      </w:r>
      <w:r>
        <w:rPr>
          <w:rFonts w:hint="eastAsia" w:ascii="黑体" w:hAnsi="黑体" w:eastAsia="黑体" w:cs="黑体"/>
          <w:sz w:val="30"/>
          <w:szCs w:val="30"/>
          <w:u w:val="none" w:color="auto"/>
          <w:lang w:val="en-US" w:eastAsia="zh-CN"/>
        </w:rPr>
        <w:t>申请鉴定类别：</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 xml:space="preserve">专利  </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 xml:space="preserve">商标 </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 xml:space="preserve">商业秘密  </w:t>
      </w:r>
    </w:p>
    <w:tbl>
      <w:tblPr>
        <w:tblStyle w:val="5"/>
        <w:tblW w:w="136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7"/>
        <w:gridCol w:w="1214"/>
        <w:gridCol w:w="1558"/>
        <w:gridCol w:w="1853"/>
        <w:gridCol w:w="3411"/>
        <w:gridCol w:w="2323"/>
        <w:gridCol w:w="1089"/>
      </w:tblGrid>
      <w:tr w14:paraId="6DE8F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4969" w:type="dxa"/>
            <w:gridSpan w:val="3"/>
            <w:vAlign w:val="top"/>
          </w:tcPr>
          <w:p w14:paraId="30CE1BDC">
            <w:pPr>
              <w:pStyle w:val="6"/>
              <w:spacing w:before="200" w:line="214" w:lineRule="auto"/>
              <w:ind w:left="1931"/>
              <w:rPr>
                <w:rFonts w:hint="eastAsia" w:ascii="仿宋_GB2312" w:hAnsi="仿宋_GB2312" w:eastAsia="仿宋_GB2312" w:cs="仿宋_GB2312"/>
                <w:sz w:val="28"/>
                <w:szCs w:val="28"/>
              </w:rPr>
            </w:pPr>
            <w:r>
              <w:rPr>
                <w:rFonts w:hint="eastAsia" w:ascii="仿宋_GB2312" w:hAnsi="仿宋_GB2312" w:eastAsia="仿宋_GB2312" w:cs="仿宋_GB2312"/>
                <w:b/>
                <w:bCs/>
                <w:spacing w:val="-5"/>
                <w:sz w:val="28"/>
                <w:szCs w:val="28"/>
              </w:rPr>
              <w:t>评审要素</w:t>
            </w:r>
          </w:p>
        </w:tc>
        <w:tc>
          <w:tcPr>
            <w:tcW w:w="7587" w:type="dxa"/>
            <w:gridSpan w:val="3"/>
            <w:vAlign w:val="top"/>
          </w:tcPr>
          <w:p w14:paraId="040670AB">
            <w:pPr>
              <w:pStyle w:val="6"/>
              <w:spacing w:before="199" w:line="216" w:lineRule="auto"/>
              <w:ind w:left="2537"/>
              <w:rPr>
                <w:rFonts w:hint="eastAsia" w:ascii="仿宋_GB2312" w:hAnsi="仿宋_GB2312" w:eastAsia="仿宋_GB2312" w:cs="仿宋_GB2312"/>
                <w:sz w:val="28"/>
                <w:szCs w:val="28"/>
              </w:rPr>
            </w:pPr>
            <w:r>
              <w:rPr>
                <w:rFonts w:hint="eastAsia" w:ascii="仿宋_GB2312" w:hAnsi="仿宋_GB2312" w:eastAsia="仿宋_GB2312" w:cs="仿宋_GB2312"/>
                <w:b/>
                <w:bCs/>
                <w:spacing w:val="-4"/>
                <w:sz w:val="28"/>
                <w:szCs w:val="28"/>
              </w:rPr>
              <w:t>评审标准及评分细则</w:t>
            </w:r>
          </w:p>
        </w:tc>
        <w:tc>
          <w:tcPr>
            <w:tcW w:w="1089" w:type="dxa"/>
            <w:vAlign w:val="top"/>
          </w:tcPr>
          <w:p w14:paraId="7580AACB">
            <w:pPr>
              <w:pStyle w:val="6"/>
              <w:spacing w:before="200" w:line="218" w:lineRule="auto"/>
              <w:ind w:left="275"/>
              <w:rPr>
                <w:rFonts w:hint="eastAsia" w:ascii="仿宋_GB2312" w:hAnsi="仿宋_GB2312" w:eastAsia="仿宋_GB2312" w:cs="仿宋_GB2312"/>
                <w:sz w:val="28"/>
                <w:szCs w:val="28"/>
              </w:rPr>
            </w:pPr>
            <w:r>
              <w:rPr>
                <w:rFonts w:hint="eastAsia" w:ascii="仿宋_GB2312" w:hAnsi="仿宋_GB2312" w:eastAsia="仿宋_GB2312" w:cs="仿宋_GB2312"/>
                <w:b/>
                <w:bCs/>
                <w:spacing w:val="-10"/>
                <w:sz w:val="28"/>
                <w:szCs w:val="28"/>
              </w:rPr>
              <w:t>得分</w:t>
            </w:r>
          </w:p>
        </w:tc>
      </w:tr>
      <w:tr w14:paraId="36B4B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97" w:type="dxa"/>
            <w:vMerge w:val="restart"/>
            <w:vAlign w:val="top"/>
          </w:tcPr>
          <w:p w14:paraId="49B1860D">
            <w:pPr>
              <w:spacing w:line="244" w:lineRule="auto"/>
              <w:rPr>
                <w:rFonts w:ascii="Arial"/>
                <w:sz w:val="21"/>
              </w:rPr>
            </w:pPr>
          </w:p>
          <w:p w14:paraId="64860E84">
            <w:pPr>
              <w:spacing w:line="245" w:lineRule="auto"/>
              <w:rPr>
                <w:rFonts w:ascii="Arial"/>
                <w:sz w:val="21"/>
              </w:rPr>
            </w:pPr>
          </w:p>
          <w:p w14:paraId="6E124232">
            <w:pPr>
              <w:spacing w:line="245" w:lineRule="auto"/>
              <w:rPr>
                <w:rFonts w:ascii="Arial"/>
                <w:sz w:val="21"/>
              </w:rPr>
            </w:pPr>
          </w:p>
          <w:p w14:paraId="634D07E1">
            <w:pPr>
              <w:spacing w:line="245" w:lineRule="auto"/>
              <w:rPr>
                <w:rFonts w:ascii="Arial"/>
                <w:sz w:val="21"/>
              </w:rPr>
            </w:pPr>
          </w:p>
          <w:p w14:paraId="1C4A2F18">
            <w:pPr>
              <w:spacing w:line="245" w:lineRule="auto"/>
              <w:rPr>
                <w:rFonts w:ascii="Arial"/>
                <w:sz w:val="21"/>
              </w:rPr>
            </w:pPr>
          </w:p>
          <w:p w14:paraId="4C31E34E">
            <w:pPr>
              <w:pStyle w:val="6"/>
              <w:spacing w:before="78" w:line="199" w:lineRule="auto"/>
              <w:ind w:left="120" w:right="107" w:hanging="7"/>
            </w:pPr>
            <w:r>
              <w:rPr>
                <w:rFonts w:hint="default" w:ascii="Times New Roman" w:hAnsi="Times New Roman" w:eastAsia="仿宋_GB2312" w:cs="Times New Roman"/>
                <w:spacing w:val="-5"/>
              </w:rPr>
              <w:t>（一）鉴定机构基础</w:t>
            </w:r>
            <w:r>
              <w:rPr>
                <w:rFonts w:hint="default" w:ascii="Times New Roman" w:hAnsi="Times New Roman" w:eastAsia="仿宋_GB2312" w:cs="Times New Roman"/>
                <w:spacing w:val="-2"/>
              </w:rPr>
              <w:t>条件（</w:t>
            </w:r>
            <w:r>
              <w:rPr>
                <w:rFonts w:hint="default" w:ascii="Times New Roman" w:hAnsi="Times New Roman" w:eastAsia="仿宋_GB2312" w:cs="Times New Roman"/>
                <w:spacing w:val="-2"/>
                <w:lang w:val="en-US" w:eastAsia="zh-CN"/>
              </w:rPr>
              <w:t>45</w:t>
            </w:r>
            <w:r>
              <w:rPr>
                <w:rFonts w:hint="default" w:ascii="Times New Roman" w:hAnsi="Times New Roman" w:eastAsia="仿宋_GB2312" w:cs="Times New Roman"/>
                <w:spacing w:val="-2"/>
              </w:rPr>
              <w:t xml:space="preserve"> 分）</w:t>
            </w:r>
          </w:p>
        </w:tc>
        <w:tc>
          <w:tcPr>
            <w:tcW w:w="2772" w:type="dxa"/>
            <w:gridSpan w:val="2"/>
            <w:vAlign w:val="top"/>
          </w:tcPr>
          <w:p w14:paraId="34834A10">
            <w:pPr>
              <w:pStyle w:val="6"/>
              <w:spacing w:before="61" w:line="201" w:lineRule="auto"/>
              <w:ind w:left="108" w:right="283" w:firstLine="23"/>
              <w:rPr>
                <w:rFonts w:hint="eastAsia" w:ascii="仿宋_GB2312" w:hAnsi="仿宋_GB2312" w:eastAsia="仿宋_GB2312" w:cs="仿宋_GB2312"/>
                <w:highlight w:val="none"/>
              </w:rPr>
            </w:pPr>
            <w:r>
              <w:rPr>
                <w:rFonts w:hint="eastAsia" w:ascii="仿宋_GB2312" w:hAnsi="仿宋_GB2312" w:eastAsia="仿宋_GB2312" w:cs="仿宋_GB2312"/>
                <w:spacing w:val="-5"/>
                <w:highlight w:val="none"/>
              </w:rPr>
              <w:t>1.成立（存续）年限</w:t>
            </w:r>
            <w:r>
              <w:rPr>
                <w:rFonts w:hint="eastAsia" w:ascii="仿宋_GB2312" w:hAnsi="仿宋_GB2312" w:eastAsia="仿宋_GB2312" w:cs="仿宋_GB2312"/>
                <w:spacing w:val="-4"/>
                <w:highlight w:val="none"/>
              </w:rPr>
              <w:t>（10分）</w:t>
            </w:r>
          </w:p>
        </w:tc>
        <w:tc>
          <w:tcPr>
            <w:tcW w:w="7587" w:type="dxa"/>
            <w:gridSpan w:val="3"/>
            <w:vAlign w:val="top"/>
          </w:tcPr>
          <w:p w14:paraId="521859F1">
            <w:pPr>
              <w:pStyle w:val="6"/>
              <w:spacing w:before="36" w:line="224" w:lineRule="auto"/>
              <w:ind w:left="111" w:right="104" w:firstLine="3"/>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按照机构存续实际年限计分（登记成立之日起至提交材料之日止</w:t>
            </w:r>
            <w:r>
              <w:rPr>
                <w:rFonts w:hint="eastAsia" w:ascii="仿宋_GB2312" w:hAnsi="仿宋_GB2312" w:eastAsia="仿宋_GB2312" w:cs="仿宋_GB2312"/>
                <w:spacing w:val="-11"/>
                <w:highlight w:val="none"/>
              </w:rPr>
              <w:t>），</w:t>
            </w:r>
            <w:r>
              <w:rPr>
                <w:rFonts w:hint="eastAsia" w:ascii="仿宋_GB2312" w:hAnsi="仿宋_GB2312" w:eastAsia="仿宋_GB2312" w:cs="仿宋_GB2312"/>
                <w:spacing w:val="-2"/>
                <w:highlight w:val="none"/>
                <w:lang w:eastAsia="zh-CN"/>
              </w:rPr>
              <w:t>成立（存续）</w:t>
            </w:r>
            <w:r>
              <w:rPr>
                <w:rFonts w:hint="eastAsia" w:ascii="仿宋_GB2312" w:hAnsi="仿宋_GB2312" w:eastAsia="仿宋_GB2312" w:cs="仿宋_GB2312"/>
                <w:spacing w:val="-3"/>
                <w:highlight w:val="none"/>
                <w:lang w:val="en-US" w:eastAsia="zh-CN"/>
              </w:rPr>
              <w:t>1</w:t>
            </w:r>
            <w:r>
              <w:rPr>
                <w:rFonts w:hint="eastAsia" w:ascii="仿宋_GB2312" w:hAnsi="仿宋_GB2312" w:eastAsia="仿宋_GB2312" w:cs="仿宋_GB2312"/>
                <w:spacing w:val="-3"/>
                <w:highlight w:val="none"/>
                <w:lang w:eastAsia="zh-CN"/>
              </w:rPr>
              <w:t>年以上得</w:t>
            </w:r>
            <w:r>
              <w:rPr>
                <w:rFonts w:hint="eastAsia" w:ascii="仿宋_GB2312" w:hAnsi="仿宋_GB2312" w:eastAsia="仿宋_GB2312" w:cs="仿宋_GB2312"/>
                <w:spacing w:val="-3"/>
                <w:highlight w:val="none"/>
              </w:rPr>
              <w:t>10分，</w:t>
            </w:r>
            <w:r>
              <w:rPr>
                <w:rFonts w:hint="eastAsia" w:ascii="仿宋_GB2312" w:hAnsi="仿宋_GB2312" w:eastAsia="仿宋_GB2312" w:cs="仿宋_GB2312"/>
                <w:spacing w:val="-3"/>
                <w:highlight w:val="none"/>
                <w:lang w:eastAsia="zh-CN"/>
              </w:rPr>
              <w:t>其他情况</w:t>
            </w:r>
            <w:r>
              <w:rPr>
                <w:rFonts w:hint="eastAsia" w:ascii="仿宋_GB2312" w:hAnsi="仿宋_GB2312" w:eastAsia="仿宋_GB2312" w:cs="仿宋_GB2312"/>
                <w:spacing w:val="-3"/>
                <w:highlight w:val="none"/>
              </w:rPr>
              <w:t>不得分</w:t>
            </w:r>
          </w:p>
        </w:tc>
        <w:tc>
          <w:tcPr>
            <w:tcW w:w="1089" w:type="dxa"/>
            <w:vAlign w:val="top"/>
          </w:tcPr>
          <w:p w14:paraId="5E169A09">
            <w:pPr>
              <w:rPr>
                <w:rFonts w:ascii="Arial"/>
                <w:sz w:val="21"/>
              </w:rPr>
            </w:pPr>
          </w:p>
        </w:tc>
      </w:tr>
      <w:tr w14:paraId="77F5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97" w:type="dxa"/>
            <w:vMerge w:val="continue"/>
            <w:vAlign w:val="top"/>
          </w:tcPr>
          <w:p w14:paraId="5DEC852B">
            <w:pPr>
              <w:pStyle w:val="6"/>
              <w:spacing w:before="78" w:line="199" w:lineRule="auto"/>
              <w:ind w:left="120" w:right="107" w:hanging="7"/>
              <w:rPr>
                <w:spacing w:val="-5"/>
              </w:rPr>
            </w:pPr>
          </w:p>
        </w:tc>
        <w:tc>
          <w:tcPr>
            <w:tcW w:w="2772" w:type="dxa"/>
            <w:gridSpan w:val="2"/>
            <w:vAlign w:val="top"/>
          </w:tcPr>
          <w:p w14:paraId="044E5C2E">
            <w:pPr>
              <w:pStyle w:val="6"/>
              <w:spacing w:before="61" w:line="201" w:lineRule="auto"/>
              <w:ind w:left="108" w:right="283" w:firstLine="23"/>
              <w:rPr>
                <w:rFonts w:hint="default"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lang w:val="en-US" w:eastAsia="zh-CN"/>
              </w:rPr>
              <w:t>2.实缴注册资本（5分）</w:t>
            </w:r>
          </w:p>
        </w:tc>
        <w:tc>
          <w:tcPr>
            <w:tcW w:w="7587" w:type="dxa"/>
            <w:gridSpan w:val="3"/>
            <w:vAlign w:val="top"/>
          </w:tcPr>
          <w:p w14:paraId="07BBFB46">
            <w:pPr>
              <w:pStyle w:val="6"/>
              <w:spacing w:before="36" w:line="224" w:lineRule="auto"/>
              <w:ind w:left="111" w:right="104" w:firstLine="3"/>
              <w:rPr>
                <w:rFonts w:hint="default" w:ascii="仿宋_GB2312" w:hAnsi="仿宋_GB2312" w:eastAsia="仿宋_GB2312" w:cs="仿宋_GB2312"/>
                <w:spacing w:val="-2"/>
                <w:highlight w:val="none"/>
                <w:lang w:val="en-US" w:eastAsia="zh-CN"/>
              </w:rPr>
            </w:pPr>
            <w:r>
              <w:rPr>
                <w:rFonts w:hint="eastAsia" w:ascii="仿宋_GB2312" w:hAnsi="仿宋_GB2312" w:eastAsia="仿宋_GB2312" w:cs="仿宋_GB2312"/>
                <w:spacing w:val="-2"/>
                <w:highlight w:val="none"/>
              </w:rPr>
              <w:t>实缴注册资本100万元以上</w:t>
            </w:r>
            <w:r>
              <w:rPr>
                <w:rFonts w:hint="eastAsia" w:ascii="仿宋_GB2312" w:hAnsi="仿宋_GB2312" w:eastAsia="仿宋_GB2312" w:cs="仿宋_GB2312"/>
                <w:spacing w:val="-2"/>
                <w:highlight w:val="none"/>
                <w:lang w:eastAsia="zh-CN"/>
              </w:rPr>
              <w:t>得</w:t>
            </w:r>
            <w:r>
              <w:rPr>
                <w:rFonts w:hint="eastAsia" w:ascii="仿宋_GB2312" w:hAnsi="仿宋_GB2312" w:eastAsia="仿宋_GB2312" w:cs="仿宋_GB2312"/>
                <w:spacing w:val="-2"/>
                <w:highlight w:val="none"/>
                <w:lang w:val="en-US" w:eastAsia="zh-CN"/>
              </w:rPr>
              <w:t>5分</w:t>
            </w:r>
          </w:p>
        </w:tc>
        <w:tc>
          <w:tcPr>
            <w:tcW w:w="1089" w:type="dxa"/>
            <w:vAlign w:val="top"/>
          </w:tcPr>
          <w:p w14:paraId="775462F4">
            <w:pPr>
              <w:rPr>
                <w:rFonts w:ascii="Arial"/>
                <w:sz w:val="21"/>
              </w:rPr>
            </w:pPr>
          </w:p>
        </w:tc>
      </w:tr>
      <w:tr w14:paraId="0CBC9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97" w:type="dxa"/>
            <w:vMerge w:val="continue"/>
            <w:vAlign w:val="top"/>
          </w:tcPr>
          <w:p w14:paraId="4B4E5235">
            <w:pPr>
              <w:rPr>
                <w:rFonts w:ascii="Arial"/>
                <w:sz w:val="21"/>
              </w:rPr>
            </w:pPr>
          </w:p>
        </w:tc>
        <w:tc>
          <w:tcPr>
            <w:tcW w:w="2772" w:type="dxa"/>
            <w:gridSpan w:val="2"/>
            <w:vAlign w:val="top"/>
          </w:tcPr>
          <w:p w14:paraId="308C0202">
            <w:pPr>
              <w:pStyle w:val="6"/>
              <w:spacing w:before="104" w:line="214" w:lineRule="auto"/>
              <w:ind w:left="108"/>
              <w:rPr>
                <w:rFonts w:hint="eastAsia" w:ascii="仿宋_GB2312" w:hAnsi="仿宋_GB2312" w:eastAsia="仿宋_GB2312" w:cs="仿宋_GB2312"/>
              </w:rPr>
            </w:pPr>
            <w:r>
              <w:rPr>
                <w:rFonts w:hint="eastAsia" w:ascii="仿宋_GB2312" w:hAnsi="仿宋_GB2312" w:eastAsia="仿宋_GB2312" w:cs="仿宋_GB2312"/>
                <w:spacing w:val="-1"/>
                <w:lang w:val="en-US" w:eastAsia="zh-CN"/>
              </w:rPr>
              <w:t>3</w:t>
            </w:r>
            <w:r>
              <w:rPr>
                <w:rFonts w:hint="eastAsia" w:ascii="仿宋_GB2312" w:hAnsi="仿宋_GB2312" w:eastAsia="仿宋_GB2312" w:cs="仿宋_GB2312"/>
                <w:spacing w:val="-1"/>
              </w:rPr>
              <w:t>.办公场地（</w:t>
            </w:r>
            <w:r>
              <w:rPr>
                <w:rFonts w:hint="eastAsia" w:ascii="仿宋_GB2312" w:hAnsi="仿宋_GB2312" w:eastAsia="仿宋_GB2312" w:cs="仿宋_GB2312"/>
                <w:spacing w:val="-1"/>
                <w:lang w:val="en-US" w:eastAsia="zh-CN"/>
              </w:rPr>
              <w:t>10</w:t>
            </w:r>
            <w:r>
              <w:rPr>
                <w:rFonts w:hint="eastAsia" w:ascii="仿宋_GB2312" w:hAnsi="仿宋_GB2312" w:eastAsia="仿宋_GB2312" w:cs="仿宋_GB2312"/>
                <w:spacing w:val="-1"/>
              </w:rPr>
              <w:t>分）</w:t>
            </w:r>
          </w:p>
        </w:tc>
        <w:tc>
          <w:tcPr>
            <w:tcW w:w="7587" w:type="dxa"/>
            <w:gridSpan w:val="3"/>
            <w:vAlign w:val="top"/>
          </w:tcPr>
          <w:p w14:paraId="7D132F56">
            <w:pPr>
              <w:pStyle w:val="6"/>
              <w:spacing w:before="118" w:line="214" w:lineRule="auto"/>
              <w:ind w:left="157"/>
              <w:rPr>
                <w:rFonts w:hint="eastAsia" w:ascii="仿宋_GB2312" w:hAnsi="仿宋_GB2312" w:eastAsia="仿宋_GB2312" w:cs="仿宋_GB2312"/>
              </w:rPr>
            </w:pPr>
            <w:r>
              <w:rPr>
                <w:rFonts w:hint="eastAsia" w:ascii="仿宋_GB2312" w:hAnsi="仿宋_GB2312" w:eastAsia="仿宋_GB2312" w:cs="仿宋_GB2312"/>
                <w:spacing w:val="-2"/>
              </w:rPr>
              <w:t>有</w:t>
            </w:r>
            <w:r>
              <w:rPr>
                <w:rFonts w:hint="eastAsia" w:ascii="仿宋_GB2312" w:hAnsi="仿宋_GB2312" w:eastAsia="仿宋_GB2312" w:cs="仿宋_GB2312"/>
                <w:spacing w:val="-2"/>
                <w:lang w:eastAsia="zh-CN"/>
              </w:rPr>
              <w:t>与鉴定相适应的</w:t>
            </w:r>
            <w:r>
              <w:rPr>
                <w:rFonts w:hint="eastAsia" w:ascii="仿宋_GB2312" w:hAnsi="仿宋_GB2312" w:eastAsia="仿宋_GB2312" w:cs="仿宋_GB2312"/>
                <w:spacing w:val="-2"/>
              </w:rPr>
              <w:t>办公场地，提供办公场所照片、租房合同或房产证得</w:t>
            </w:r>
            <w:r>
              <w:rPr>
                <w:rFonts w:hint="eastAsia" w:ascii="仿宋_GB2312" w:hAnsi="仿宋_GB2312" w:eastAsia="仿宋_GB2312" w:cs="仿宋_GB2312"/>
                <w:spacing w:val="-2"/>
                <w:lang w:val="en-US" w:eastAsia="zh-CN"/>
              </w:rPr>
              <w:t>10</w:t>
            </w:r>
            <w:r>
              <w:rPr>
                <w:rFonts w:hint="eastAsia" w:ascii="仿宋_GB2312" w:hAnsi="仿宋_GB2312" w:eastAsia="仿宋_GB2312" w:cs="仿宋_GB2312"/>
                <w:spacing w:val="-2"/>
              </w:rPr>
              <w:t>分</w:t>
            </w:r>
          </w:p>
        </w:tc>
        <w:tc>
          <w:tcPr>
            <w:tcW w:w="1089" w:type="dxa"/>
            <w:vAlign w:val="top"/>
          </w:tcPr>
          <w:p w14:paraId="1EAEABE5">
            <w:pPr>
              <w:rPr>
                <w:rFonts w:ascii="Arial"/>
                <w:sz w:val="21"/>
              </w:rPr>
            </w:pPr>
          </w:p>
        </w:tc>
      </w:tr>
      <w:tr w14:paraId="28830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197" w:type="dxa"/>
            <w:vMerge w:val="continue"/>
            <w:vAlign w:val="top"/>
          </w:tcPr>
          <w:p w14:paraId="1A9FB637">
            <w:pPr>
              <w:rPr>
                <w:rFonts w:ascii="Arial"/>
                <w:sz w:val="21"/>
              </w:rPr>
            </w:pPr>
          </w:p>
        </w:tc>
        <w:tc>
          <w:tcPr>
            <w:tcW w:w="2772" w:type="dxa"/>
            <w:gridSpan w:val="2"/>
            <w:vAlign w:val="top"/>
          </w:tcPr>
          <w:p w14:paraId="0A60C975">
            <w:pPr>
              <w:pStyle w:val="6"/>
              <w:spacing w:before="48" w:line="199" w:lineRule="auto"/>
              <w:ind w:left="114" w:leftChars="0" w:right="106" w:rightChars="0" w:hanging="7" w:firstLineChars="0"/>
              <w:rPr>
                <w:rFonts w:hint="eastAsia" w:ascii="仿宋_GB2312" w:hAnsi="仿宋_GB2312" w:eastAsia="仿宋_GB2312" w:cs="仿宋_GB2312"/>
              </w:rPr>
            </w:pPr>
            <w:r>
              <w:rPr>
                <w:rFonts w:hint="eastAsia" w:ascii="仿宋_GB2312" w:hAnsi="仿宋_GB2312" w:eastAsia="仿宋_GB2312" w:cs="仿宋_GB2312"/>
                <w:spacing w:val="5"/>
                <w:lang w:val="en-US" w:eastAsia="zh-CN"/>
              </w:rPr>
              <w:t>4</w:t>
            </w:r>
            <w:r>
              <w:rPr>
                <w:rFonts w:hint="eastAsia" w:ascii="仿宋_GB2312" w:hAnsi="仿宋_GB2312" w:eastAsia="仿宋_GB2312" w:cs="仿宋_GB2312"/>
                <w:spacing w:val="5"/>
              </w:rPr>
              <w:t>.人民法院诉讼资产网</w:t>
            </w:r>
            <w:r>
              <w:rPr>
                <w:rFonts w:hint="eastAsia" w:ascii="仿宋_GB2312" w:hAnsi="仿宋_GB2312" w:eastAsia="仿宋_GB2312" w:cs="仿宋_GB2312"/>
                <w:spacing w:val="-2"/>
              </w:rPr>
              <w:t>入选机构（</w:t>
            </w:r>
            <w:r>
              <w:rPr>
                <w:rFonts w:hint="eastAsia" w:ascii="仿宋_GB2312" w:hAnsi="仿宋_GB2312" w:eastAsia="仿宋_GB2312" w:cs="仿宋_GB2312"/>
                <w:spacing w:val="-2"/>
                <w:lang w:val="en-US" w:eastAsia="zh-CN"/>
              </w:rPr>
              <w:t>3</w:t>
            </w:r>
            <w:r>
              <w:rPr>
                <w:rFonts w:hint="eastAsia" w:ascii="仿宋_GB2312" w:hAnsi="仿宋_GB2312" w:eastAsia="仿宋_GB2312" w:cs="仿宋_GB2312"/>
                <w:spacing w:val="-2"/>
              </w:rPr>
              <w:t>分）</w:t>
            </w:r>
          </w:p>
        </w:tc>
        <w:tc>
          <w:tcPr>
            <w:tcW w:w="7587" w:type="dxa"/>
            <w:gridSpan w:val="3"/>
            <w:vAlign w:val="top"/>
          </w:tcPr>
          <w:p w14:paraId="642146E9">
            <w:pPr>
              <w:pStyle w:val="6"/>
              <w:spacing w:before="179" w:line="213" w:lineRule="auto"/>
              <w:rPr>
                <w:rFonts w:hint="eastAsia" w:ascii="仿宋_GB2312" w:hAnsi="仿宋_GB2312" w:eastAsia="仿宋_GB2312" w:cs="仿宋_GB2312"/>
                <w:lang w:val="en-US" w:eastAsia="zh-CN"/>
              </w:rPr>
            </w:pPr>
            <w:r>
              <w:rPr>
                <w:rFonts w:hint="eastAsia" w:ascii="仿宋_GB2312" w:hAnsi="仿宋_GB2312" w:eastAsia="仿宋_GB2312" w:cs="仿宋_GB2312"/>
                <w:spacing w:val="-1"/>
              </w:rPr>
              <w:t>入选人民法院诉讼资产网知识产权类鉴定机构</w:t>
            </w:r>
            <w:r>
              <w:rPr>
                <w:rFonts w:hint="eastAsia" w:ascii="仿宋_GB2312" w:hAnsi="仿宋_GB2312" w:eastAsia="仿宋_GB2312" w:cs="仿宋_GB2312"/>
                <w:spacing w:val="-2"/>
              </w:rPr>
              <w:t>得</w:t>
            </w:r>
            <w:r>
              <w:rPr>
                <w:rFonts w:hint="eastAsia" w:ascii="仿宋_GB2312" w:hAnsi="仿宋_GB2312" w:eastAsia="仿宋_GB2312" w:cs="仿宋_GB2312"/>
                <w:spacing w:val="-2"/>
                <w:lang w:val="en-US" w:eastAsia="zh-CN"/>
              </w:rPr>
              <w:t>3</w:t>
            </w:r>
            <w:r>
              <w:rPr>
                <w:rFonts w:hint="eastAsia" w:ascii="仿宋_GB2312" w:hAnsi="仿宋_GB2312" w:eastAsia="仿宋_GB2312" w:cs="仿宋_GB2312"/>
                <w:spacing w:val="-2"/>
              </w:rPr>
              <w:t>分</w:t>
            </w:r>
            <w:r>
              <w:rPr>
                <w:rFonts w:hint="eastAsia" w:ascii="仿宋_GB2312" w:hAnsi="仿宋_GB2312" w:eastAsia="仿宋_GB2312" w:cs="仿宋_GB2312"/>
                <w:spacing w:val="-2"/>
                <w:lang w:eastAsia="zh-CN"/>
              </w:rPr>
              <w:t>，入选人民法院诉讼资产网法医类、物证类、声像资料、环境损害类鉴定机构得</w:t>
            </w:r>
            <w:r>
              <w:rPr>
                <w:rFonts w:hint="eastAsia" w:ascii="仿宋_GB2312" w:hAnsi="仿宋_GB2312" w:eastAsia="仿宋_GB2312" w:cs="仿宋_GB2312"/>
                <w:spacing w:val="-2"/>
                <w:lang w:val="en-US" w:eastAsia="zh-CN"/>
              </w:rPr>
              <w:t>2分，其他情况不得分</w:t>
            </w:r>
          </w:p>
        </w:tc>
        <w:tc>
          <w:tcPr>
            <w:tcW w:w="1089" w:type="dxa"/>
            <w:vAlign w:val="top"/>
          </w:tcPr>
          <w:p w14:paraId="68A1E129">
            <w:pPr>
              <w:rPr>
                <w:rFonts w:ascii="Arial"/>
                <w:sz w:val="21"/>
              </w:rPr>
            </w:pPr>
          </w:p>
        </w:tc>
      </w:tr>
      <w:tr w14:paraId="691A0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trPr>
        <w:tc>
          <w:tcPr>
            <w:tcW w:w="2197" w:type="dxa"/>
            <w:vMerge w:val="continue"/>
            <w:vAlign w:val="top"/>
          </w:tcPr>
          <w:p w14:paraId="584B8DAD">
            <w:pPr>
              <w:rPr>
                <w:rFonts w:ascii="Arial"/>
                <w:sz w:val="21"/>
              </w:rPr>
            </w:pPr>
          </w:p>
        </w:tc>
        <w:tc>
          <w:tcPr>
            <w:tcW w:w="2772" w:type="dxa"/>
            <w:gridSpan w:val="2"/>
            <w:vAlign w:val="top"/>
          </w:tcPr>
          <w:p w14:paraId="46BF3F7C">
            <w:pPr>
              <w:pStyle w:val="6"/>
              <w:spacing w:before="96" w:line="199" w:lineRule="auto"/>
              <w:ind w:left="112" w:right="106" w:firstLine="2"/>
              <w:rPr>
                <w:rFonts w:hint="eastAsia"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lang w:val="en-US" w:eastAsia="zh-CN"/>
              </w:rPr>
              <w:t>5.通过知识产权鉴定国家标准或者团体标准的贯彻实施认证或者入选省级知识产权鉴定机构培育名录库的（12分）</w:t>
            </w:r>
          </w:p>
        </w:tc>
        <w:tc>
          <w:tcPr>
            <w:tcW w:w="7587" w:type="dxa"/>
            <w:gridSpan w:val="3"/>
            <w:vAlign w:val="top"/>
          </w:tcPr>
          <w:p w14:paraId="7F660CFB">
            <w:pPr>
              <w:pStyle w:val="6"/>
              <w:spacing w:before="229" w:line="214" w:lineRule="auto"/>
              <w:ind w:left="114"/>
              <w:rPr>
                <w:rFonts w:hint="eastAsia" w:ascii="仿宋_GB2312" w:hAnsi="仿宋_GB2312" w:eastAsia="仿宋_GB2312" w:cs="仿宋_GB2312"/>
                <w:spacing w:val="-2"/>
                <w:highlight w:val="none"/>
                <w:lang w:val="en-US" w:eastAsia="zh-CN"/>
              </w:rPr>
            </w:pPr>
            <w:r>
              <w:rPr>
                <w:rFonts w:hint="eastAsia" w:ascii="仿宋_GB2312" w:hAnsi="仿宋_GB2312" w:eastAsia="仿宋_GB2312" w:cs="仿宋_GB2312"/>
                <w:spacing w:val="-2"/>
                <w:highlight w:val="none"/>
                <w:lang w:eastAsia="zh-CN"/>
              </w:rPr>
              <w:t>提供通过知识产权鉴定国家标准或者团体标准的贯彻实施认证证明材料或者入选省级知识产权鉴定机构培育名录库证明文件的得</w:t>
            </w:r>
            <w:r>
              <w:rPr>
                <w:rFonts w:hint="eastAsia" w:ascii="仿宋_GB2312" w:hAnsi="仿宋_GB2312" w:eastAsia="仿宋_GB2312" w:cs="仿宋_GB2312"/>
                <w:spacing w:val="-2"/>
                <w:highlight w:val="none"/>
                <w:lang w:val="en-US" w:eastAsia="zh-CN"/>
              </w:rPr>
              <w:t>12分</w:t>
            </w:r>
          </w:p>
        </w:tc>
        <w:tc>
          <w:tcPr>
            <w:tcW w:w="1089" w:type="dxa"/>
            <w:vAlign w:val="top"/>
          </w:tcPr>
          <w:p w14:paraId="273AA2B8">
            <w:pPr>
              <w:rPr>
                <w:rFonts w:ascii="Arial"/>
                <w:sz w:val="21"/>
              </w:rPr>
            </w:pPr>
          </w:p>
        </w:tc>
      </w:tr>
      <w:tr w14:paraId="35A00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2197" w:type="dxa"/>
            <w:vMerge w:val="continue"/>
            <w:vAlign w:val="top"/>
          </w:tcPr>
          <w:p w14:paraId="3D7F95B3">
            <w:pPr>
              <w:rPr>
                <w:rFonts w:ascii="Arial"/>
                <w:sz w:val="21"/>
              </w:rPr>
            </w:pPr>
          </w:p>
        </w:tc>
        <w:tc>
          <w:tcPr>
            <w:tcW w:w="2772" w:type="dxa"/>
            <w:gridSpan w:val="2"/>
            <w:vAlign w:val="top"/>
          </w:tcPr>
          <w:p w14:paraId="4B6F6C7A">
            <w:pPr>
              <w:pStyle w:val="6"/>
              <w:spacing w:before="96" w:line="199" w:lineRule="auto"/>
              <w:ind w:left="112" w:right="106" w:firstLine="2"/>
              <w:rPr>
                <w:rFonts w:hint="default" w:ascii="仿宋_GB2312" w:hAnsi="仿宋_GB2312" w:eastAsia="仿宋_GB2312" w:cs="仿宋_GB2312"/>
                <w:spacing w:val="5"/>
                <w:highlight w:val="none"/>
                <w:lang w:val="en-US" w:eastAsia="zh-CN"/>
              </w:rPr>
            </w:pPr>
            <w:r>
              <w:rPr>
                <w:rFonts w:hint="eastAsia" w:ascii="仿宋_GB2312" w:hAnsi="仿宋_GB2312" w:eastAsia="仿宋_GB2312" w:cs="仿宋_GB2312"/>
                <w:spacing w:val="5"/>
                <w:highlight w:val="none"/>
                <w:lang w:val="en-US" w:eastAsia="zh-CN"/>
              </w:rPr>
              <w:t>6.具备与知识产权鉴定工作相适应的、有效运行的管理体系（5分）</w:t>
            </w:r>
          </w:p>
        </w:tc>
        <w:tc>
          <w:tcPr>
            <w:tcW w:w="7587" w:type="dxa"/>
            <w:gridSpan w:val="3"/>
            <w:vAlign w:val="top"/>
          </w:tcPr>
          <w:p w14:paraId="33E449B3">
            <w:pPr>
              <w:pStyle w:val="6"/>
              <w:spacing w:before="229" w:line="214" w:lineRule="auto"/>
              <w:ind w:left="114"/>
              <w:rPr>
                <w:rFonts w:hint="default" w:ascii="仿宋_GB2312" w:hAnsi="仿宋_GB2312" w:eastAsia="仿宋_GB2312" w:cs="仿宋_GB2312"/>
                <w:spacing w:val="-2"/>
                <w:highlight w:val="none"/>
                <w:lang w:val="en-US" w:eastAsia="zh-CN"/>
              </w:rPr>
            </w:pPr>
            <w:r>
              <w:rPr>
                <w:rFonts w:hint="eastAsia" w:ascii="仿宋_GB2312" w:hAnsi="仿宋_GB2312" w:eastAsia="仿宋_GB2312" w:cs="仿宋_GB2312"/>
                <w:spacing w:val="-2"/>
                <w:highlight w:val="none"/>
                <w:lang w:eastAsia="zh-CN"/>
              </w:rPr>
              <w:t>提供与企业知识产权鉴定工作相适应的、有效运行的管理体系证明材料得</w:t>
            </w:r>
            <w:r>
              <w:rPr>
                <w:rFonts w:hint="eastAsia" w:ascii="仿宋_GB2312" w:hAnsi="仿宋_GB2312" w:eastAsia="仿宋_GB2312" w:cs="仿宋_GB2312"/>
                <w:spacing w:val="-2"/>
                <w:highlight w:val="none"/>
                <w:lang w:val="en-US" w:eastAsia="zh-CN"/>
              </w:rPr>
              <w:t>5分</w:t>
            </w:r>
          </w:p>
        </w:tc>
        <w:tc>
          <w:tcPr>
            <w:tcW w:w="1089" w:type="dxa"/>
            <w:vAlign w:val="top"/>
          </w:tcPr>
          <w:p w14:paraId="341E75EF">
            <w:pPr>
              <w:rPr>
                <w:rFonts w:ascii="Arial"/>
                <w:sz w:val="21"/>
              </w:rPr>
            </w:pPr>
          </w:p>
        </w:tc>
      </w:tr>
      <w:tr w14:paraId="37785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2197" w:type="dxa"/>
            <w:vMerge w:val="restart"/>
            <w:tcBorders>
              <w:bottom w:val="single" w:color="000000" w:sz="2" w:space="0"/>
            </w:tcBorders>
            <w:vAlign w:val="top"/>
          </w:tcPr>
          <w:p w14:paraId="192A772F">
            <w:pPr>
              <w:spacing w:line="251" w:lineRule="auto"/>
              <w:rPr>
                <w:rFonts w:ascii="Arial"/>
                <w:sz w:val="21"/>
              </w:rPr>
            </w:pPr>
          </w:p>
          <w:p w14:paraId="75CED192">
            <w:pPr>
              <w:spacing w:line="252" w:lineRule="auto"/>
              <w:rPr>
                <w:rFonts w:ascii="Arial"/>
                <w:sz w:val="21"/>
              </w:rPr>
            </w:pPr>
          </w:p>
          <w:p w14:paraId="1528979E">
            <w:pPr>
              <w:spacing w:line="252" w:lineRule="auto"/>
              <w:rPr>
                <w:rFonts w:ascii="Arial"/>
                <w:sz w:val="21"/>
              </w:rPr>
            </w:pPr>
          </w:p>
          <w:p w14:paraId="580486A8">
            <w:pPr>
              <w:pStyle w:val="6"/>
              <w:spacing w:before="78" w:line="201" w:lineRule="auto"/>
              <w:ind w:left="113" w:right="107"/>
            </w:pPr>
            <w:r>
              <w:rPr>
                <w:rFonts w:hint="default" w:ascii="Times New Roman" w:hAnsi="Times New Roman" w:eastAsia="仿宋_GB2312" w:cs="Times New Roman"/>
                <w:spacing w:val="-5"/>
              </w:rPr>
              <w:t>（二）鉴定人员组成</w:t>
            </w:r>
            <w:r>
              <w:rPr>
                <w:rFonts w:hint="default" w:ascii="Times New Roman" w:hAnsi="Times New Roman" w:eastAsia="仿宋_GB2312" w:cs="Times New Roman"/>
                <w:spacing w:val="-4"/>
              </w:rPr>
              <w:t>（35分）</w:t>
            </w:r>
          </w:p>
        </w:tc>
        <w:tc>
          <w:tcPr>
            <w:tcW w:w="2772" w:type="dxa"/>
            <w:gridSpan w:val="2"/>
            <w:vAlign w:val="top"/>
          </w:tcPr>
          <w:p w14:paraId="37019FD4">
            <w:pPr>
              <w:pStyle w:val="6"/>
              <w:spacing w:before="158" w:line="229" w:lineRule="auto"/>
              <w:ind w:left="108" w:right="106" w:firstLine="23"/>
              <w:rPr>
                <w:rFonts w:hint="eastAsia" w:ascii="仿宋_GB2312" w:hAnsi="仿宋_GB2312" w:eastAsia="仿宋_GB2312" w:cs="仿宋_GB2312"/>
                <w:highlight w:val="none"/>
              </w:rPr>
            </w:pPr>
            <w:r>
              <w:rPr>
                <w:rFonts w:hint="eastAsia" w:ascii="仿宋_GB2312" w:hAnsi="仿宋_GB2312" w:eastAsia="仿宋_GB2312" w:cs="仿宋_GB2312"/>
                <w:spacing w:val="3"/>
                <w:highlight w:val="none"/>
              </w:rPr>
              <w:t>1.知识产权鉴定人数量</w:t>
            </w:r>
            <w:r>
              <w:rPr>
                <w:rFonts w:hint="eastAsia" w:ascii="仿宋_GB2312" w:hAnsi="仿宋_GB2312" w:eastAsia="仿宋_GB2312" w:cs="仿宋_GB2312"/>
                <w:spacing w:val="-4"/>
                <w:highlight w:val="none"/>
              </w:rPr>
              <w:t>（</w:t>
            </w:r>
            <w:r>
              <w:rPr>
                <w:rFonts w:hint="eastAsia" w:ascii="仿宋_GB2312" w:hAnsi="仿宋_GB2312" w:eastAsia="仿宋_GB2312" w:cs="仿宋_GB2312"/>
                <w:spacing w:val="-4"/>
                <w:highlight w:val="none"/>
                <w:lang w:val="en-US" w:eastAsia="zh-CN"/>
              </w:rPr>
              <w:t>20</w:t>
            </w:r>
            <w:r>
              <w:rPr>
                <w:rFonts w:hint="eastAsia" w:ascii="仿宋_GB2312" w:hAnsi="仿宋_GB2312" w:eastAsia="仿宋_GB2312" w:cs="仿宋_GB2312"/>
                <w:spacing w:val="-4"/>
                <w:highlight w:val="none"/>
              </w:rPr>
              <w:t>分）</w:t>
            </w:r>
          </w:p>
        </w:tc>
        <w:tc>
          <w:tcPr>
            <w:tcW w:w="7587" w:type="dxa"/>
            <w:gridSpan w:val="3"/>
            <w:vAlign w:val="top"/>
          </w:tcPr>
          <w:p w14:paraId="237DEF1C">
            <w:pPr>
              <w:pStyle w:val="6"/>
              <w:spacing w:before="160" w:line="228" w:lineRule="auto"/>
              <w:ind w:left="109" w:right="104" w:firstLine="9"/>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拥有能够参与知识产权鉴定工作的鉴定人</w:t>
            </w:r>
            <w:r>
              <w:rPr>
                <w:rFonts w:hint="eastAsia" w:ascii="仿宋_GB2312" w:hAnsi="仿宋_GB2312" w:eastAsia="仿宋_GB2312" w:cs="仿宋_GB2312"/>
                <w:spacing w:val="-2"/>
                <w:highlight w:val="none"/>
                <w:lang w:eastAsia="zh-CN"/>
              </w:rPr>
              <w:t>，初级职称或相当于初级职称</w:t>
            </w:r>
            <w:r>
              <w:rPr>
                <w:rFonts w:hint="eastAsia" w:ascii="仿宋_GB2312" w:hAnsi="仿宋_GB2312" w:eastAsia="仿宋_GB2312" w:cs="仿宋_GB2312"/>
                <w:spacing w:val="-2"/>
                <w:highlight w:val="none"/>
                <w:lang w:val="en-US" w:eastAsia="zh-CN"/>
              </w:rPr>
              <w:t>3分/人（限9分）、中级职称或相当于中级职称5分/人、高级职称或相当于高级职称7分/人，总分上限20分。</w:t>
            </w:r>
          </w:p>
        </w:tc>
        <w:tc>
          <w:tcPr>
            <w:tcW w:w="1089" w:type="dxa"/>
            <w:vAlign w:val="top"/>
          </w:tcPr>
          <w:p w14:paraId="76874ED9">
            <w:pPr>
              <w:rPr>
                <w:rFonts w:ascii="Arial"/>
                <w:sz w:val="21"/>
              </w:rPr>
            </w:pPr>
          </w:p>
        </w:tc>
      </w:tr>
      <w:tr w14:paraId="743D9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97" w:type="dxa"/>
            <w:vMerge w:val="continue"/>
            <w:tcBorders>
              <w:top w:val="single" w:color="000000" w:sz="2" w:space="0"/>
              <w:bottom w:val="single" w:color="000000" w:sz="2" w:space="0"/>
            </w:tcBorders>
            <w:vAlign w:val="top"/>
          </w:tcPr>
          <w:p w14:paraId="02202214">
            <w:pPr>
              <w:rPr>
                <w:rFonts w:ascii="Arial"/>
                <w:sz w:val="21"/>
              </w:rPr>
            </w:pPr>
          </w:p>
        </w:tc>
        <w:tc>
          <w:tcPr>
            <w:tcW w:w="2772" w:type="dxa"/>
            <w:gridSpan w:val="2"/>
            <w:vAlign w:val="top"/>
          </w:tcPr>
          <w:p w14:paraId="67D93A69">
            <w:pPr>
              <w:pStyle w:val="6"/>
              <w:spacing w:before="75" w:line="201" w:lineRule="auto"/>
              <w:ind w:left="108" w:right="106"/>
              <w:rPr>
                <w:rFonts w:hint="eastAsia" w:ascii="仿宋_GB2312" w:hAnsi="仿宋_GB2312" w:eastAsia="仿宋_GB2312" w:cs="仿宋_GB2312"/>
              </w:rPr>
            </w:pPr>
            <w:r>
              <w:rPr>
                <w:rFonts w:hint="eastAsia" w:ascii="仿宋_GB2312" w:hAnsi="仿宋_GB2312" w:eastAsia="仿宋_GB2312" w:cs="仿宋_GB2312"/>
                <w:spacing w:val="5"/>
              </w:rPr>
              <w:t>2.知识产权鉴定人能力</w:t>
            </w:r>
            <w:r>
              <w:rPr>
                <w:rFonts w:hint="eastAsia" w:ascii="仿宋_GB2312" w:hAnsi="仿宋_GB2312" w:eastAsia="仿宋_GB2312" w:cs="仿宋_GB2312"/>
                <w:spacing w:val="-4"/>
              </w:rPr>
              <w:t>（</w:t>
            </w:r>
            <w:r>
              <w:rPr>
                <w:rFonts w:hint="eastAsia" w:ascii="仿宋_GB2312" w:hAnsi="仿宋_GB2312" w:eastAsia="仿宋_GB2312" w:cs="仿宋_GB2312"/>
                <w:spacing w:val="-4"/>
                <w:lang w:val="en-US" w:eastAsia="zh-CN"/>
              </w:rPr>
              <w:t>5</w:t>
            </w:r>
            <w:r>
              <w:rPr>
                <w:rFonts w:hint="eastAsia" w:ascii="仿宋_GB2312" w:hAnsi="仿宋_GB2312" w:eastAsia="仿宋_GB2312" w:cs="仿宋_GB2312"/>
                <w:spacing w:val="-4"/>
              </w:rPr>
              <w:t>分）</w:t>
            </w:r>
          </w:p>
        </w:tc>
        <w:tc>
          <w:tcPr>
            <w:tcW w:w="7587" w:type="dxa"/>
            <w:gridSpan w:val="3"/>
            <w:vAlign w:val="top"/>
          </w:tcPr>
          <w:p w14:paraId="3C0BC712">
            <w:pPr>
              <w:pStyle w:val="6"/>
              <w:spacing w:before="53" w:line="226" w:lineRule="auto"/>
              <w:ind w:left="116" w:right="104" w:firstLine="2"/>
              <w:rPr>
                <w:rFonts w:hint="eastAsia" w:ascii="仿宋_GB2312" w:hAnsi="仿宋_GB2312" w:eastAsia="仿宋_GB2312" w:cs="仿宋_GB2312"/>
              </w:rPr>
            </w:pPr>
            <w:r>
              <w:rPr>
                <w:rFonts w:hint="eastAsia" w:ascii="仿宋_GB2312" w:hAnsi="仿宋_GB2312" w:eastAsia="仿宋_GB2312" w:cs="仿宋_GB2312"/>
                <w:spacing w:val="5"/>
              </w:rPr>
              <w:t>参加知识产权鉴定专委会或省</w:t>
            </w:r>
            <w:r>
              <w:rPr>
                <w:rFonts w:hint="eastAsia" w:ascii="仿宋_GB2312" w:hAnsi="仿宋_GB2312" w:eastAsia="仿宋_GB2312" w:cs="仿宋_GB2312"/>
                <w:spacing w:val="5"/>
                <w:lang w:eastAsia="zh-CN"/>
              </w:rPr>
              <w:t>市</w:t>
            </w:r>
            <w:r>
              <w:rPr>
                <w:rFonts w:hint="eastAsia" w:ascii="仿宋_GB2312" w:hAnsi="仿宋_GB2312" w:eastAsia="仿宋_GB2312" w:cs="仿宋_GB2312"/>
                <w:spacing w:val="5"/>
              </w:rPr>
              <w:t>级知识产权管理部门组织的培训的</w:t>
            </w:r>
            <w:r>
              <w:rPr>
                <w:rFonts w:hint="eastAsia" w:ascii="仿宋_GB2312" w:hAnsi="仿宋_GB2312" w:eastAsia="仿宋_GB2312" w:cs="仿宋_GB2312"/>
                <w:spacing w:val="5"/>
                <w:lang w:eastAsia="zh-CN"/>
              </w:rPr>
              <w:t>从业人员人数</w:t>
            </w:r>
            <w:r>
              <w:rPr>
                <w:rFonts w:hint="eastAsia" w:ascii="仿宋_GB2312" w:hAnsi="仿宋_GB2312" w:eastAsia="仿宋_GB2312" w:cs="仿宋_GB2312"/>
                <w:spacing w:val="-4"/>
              </w:rPr>
              <w:t>，每人</w:t>
            </w:r>
            <w:r>
              <w:rPr>
                <w:rFonts w:hint="eastAsia" w:ascii="仿宋_GB2312" w:hAnsi="仿宋_GB2312" w:eastAsia="仿宋_GB2312" w:cs="仿宋_GB2312"/>
                <w:spacing w:val="-4"/>
                <w:lang w:val="en-US" w:eastAsia="zh-CN"/>
              </w:rPr>
              <w:t>1</w:t>
            </w:r>
            <w:r>
              <w:rPr>
                <w:rFonts w:hint="eastAsia" w:ascii="仿宋_GB2312" w:hAnsi="仿宋_GB2312" w:eastAsia="仿宋_GB2312" w:cs="仿宋_GB2312"/>
                <w:spacing w:val="-4"/>
              </w:rPr>
              <w:t>分，满分</w:t>
            </w:r>
            <w:r>
              <w:rPr>
                <w:rFonts w:hint="eastAsia" w:ascii="仿宋_GB2312" w:hAnsi="仿宋_GB2312" w:eastAsia="仿宋_GB2312" w:cs="仿宋_GB2312"/>
                <w:spacing w:val="-4"/>
                <w:lang w:val="en-US" w:eastAsia="zh-CN"/>
              </w:rPr>
              <w:t>5</w:t>
            </w:r>
            <w:r>
              <w:rPr>
                <w:rFonts w:hint="eastAsia" w:ascii="仿宋_GB2312" w:hAnsi="仿宋_GB2312" w:eastAsia="仿宋_GB2312" w:cs="仿宋_GB2312"/>
                <w:spacing w:val="-4"/>
              </w:rPr>
              <w:t>分</w:t>
            </w:r>
          </w:p>
        </w:tc>
        <w:tc>
          <w:tcPr>
            <w:tcW w:w="1089" w:type="dxa"/>
            <w:vAlign w:val="top"/>
          </w:tcPr>
          <w:p w14:paraId="75BD28B9">
            <w:pPr>
              <w:rPr>
                <w:rFonts w:ascii="Arial"/>
                <w:sz w:val="21"/>
              </w:rPr>
            </w:pPr>
          </w:p>
        </w:tc>
      </w:tr>
      <w:tr w14:paraId="7B421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97" w:type="dxa"/>
            <w:vMerge w:val="continue"/>
            <w:tcBorders>
              <w:top w:val="single" w:color="000000" w:sz="2" w:space="0"/>
              <w:bottom w:val="single" w:color="000000" w:sz="2" w:space="0"/>
            </w:tcBorders>
            <w:vAlign w:val="top"/>
          </w:tcPr>
          <w:p w14:paraId="1D5F5F46">
            <w:pPr>
              <w:rPr>
                <w:rFonts w:ascii="Arial"/>
                <w:sz w:val="21"/>
              </w:rPr>
            </w:pPr>
          </w:p>
        </w:tc>
        <w:tc>
          <w:tcPr>
            <w:tcW w:w="2772" w:type="dxa"/>
            <w:gridSpan w:val="2"/>
            <w:vAlign w:val="top"/>
          </w:tcPr>
          <w:p w14:paraId="0172FD38">
            <w:pPr>
              <w:pStyle w:val="6"/>
              <w:spacing w:before="74" w:line="201" w:lineRule="auto"/>
              <w:ind w:left="108" w:right="106" w:firstLine="4"/>
              <w:rPr>
                <w:rFonts w:hint="eastAsia" w:ascii="仿宋_GB2312" w:hAnsi="仿宋_GB2312" w:eastAsia="仿宋_GB2312" w:cs="仿宋_GB2312"/>
              </w:rPr>
            </w:pPr>
            <w:r>
              <w:rPr>
                <w:rFonts w:hint="eastAsia" w:ascii="仿宋_GB2312" w:hAnsi="仿宋_GB2312" w:eastAsia="仿宋_GB2312" w:cs="仿宋_GB2312"/>
                <w:spacing w:val="-9"/>
              </w:rPr>
              <w:t>3.专职工作人员数量</w:t>
            </w:r>
            <w:r>
              <w:rPr>
                <w:rFonts w:hint="eastAsia" w:ascii="仿宋_GB2312" w:hAnsi="仿宋_GB2312" w:eastAsia="仿宋_GB2312" w:cs="仿宋_GB2312"/>
                <w:spacing w:val="-4"/>
              </w:rPr>
              <w:t>（10分）</w:t>
            </w:r>
          </w:p>
        </w:tc>
        <w:tc>
          <w:tcPr>
            <w:tcW w:w="7587" w:type="dxa"/>
            <w:gridSpan w:val="3"/>
            <w:vAlign w:val="top"/>
          </w:tcPr>
          <w:p w14:paraId="2F0DBB96">
            <w:pPr>
              <w:pStyle w:val="6"/>
              <w:spacing w:before="208" w:line="214" w:lineRule="auto"/>
              <w:ind w:left="114"/>
              <w:rPr>
                <w:rFonts w:hint="eastAsia" w:ascii="仿宋_GB2312" w:hAnsi="仿宋_GB2312" w:eastAsia="仿宋_GB2312" w:cs="仿宋_GB2312"/>
              </w:rPr>
            </w:pPr>
            <w:r>
              <w:rPr>
                <w:rFonts w:hint="eastAsia" w:ascii="仿宋_GB2312" w:hAnsi="仿宋_GB2312" w:eastAsia="仿宋_GB2312" w:cs="仿宋_GB2312"/>
                <w:spacing w:val="-2"/>
              </w:rPr>
              <w:t>每位专职工作人员分值2</w:t>
            </w:r>
            <w:r>
              <w:rPr>
                <w:rFonts w:hint="eastAsia" w:ascii="仿宋_GB2312" w:hAnsi="仿宋_GB2312" w:eastAsia="仿宋_GB2312" w:cs="仿宋_GB2312"/>
                <w:spacing w:val="-2"/>
                <w:lang w:val="en-US" w:eastAsia="zh-CN"/>
              </w:rPr>
              <w:t>.5</w:t>
            </w:r>
            <w:r>
              <w:rPr>
                <w:rFonts w:hint="eastAsia" w:ascii="仿宋_GB2312" w:hAnsi="仿宋_GB2312" w:eastAsia="仿宋_GB2312" w:cs="仿宋_GB2312"/>
                <w:spacing w:val="-2"/>
              </w:rPr>
              <w:t>分，满分10分</w:t>
            </w:r>
          </w:p>
        </w:tc>
        <w:tc>
          <w:tcPr>
            <w:tcW w:w="1089" w:type="dxa"/>
            <w:vAlign w:val="top"/>
          </w:tcPr>
          <w:p w14:paraId="2660A48E">
            <w:pPr>
              <w:rPr>
                <w:rFonts w:ascii="Arial"/>
                <w:sz w:val="21"/>
              </w:rPr>
            </w:pPr>
          </w:p>
        </w:tc>
      </w:tr>
      <w:tr w14:paraId="5BD6C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97" w:type="dxa"/>
            <w:tcBorders>
              <w:top w:val="single" w:color="000000" w:sz="2" w:space="0"/>
              <w:bottom w:val="single" w:color="000000" w:sz="2" w:space="0"/>
            </w:tcBorders>
            <w:vAlign w:val="top"/>
          </w:tcPr>
          <w:p w14:paraId="276C7EEB">
            <w:pPr>
              <w:spacing w:line="270" w:lineRule="auto"/>
              <w:rPr>
                <w:rFonts w:hint="eastAsia" w:ascii="Times New Roman" w:hAnsi="Times New Roman" w:eastAsia="仿宋_GB2312" w:cs="Times New Roman"/>
                <w:snapToGrid w:val="0"/>
                <w:color w:val="000000"/>
                <w:spacing w:val="-5"/>
                <w:kern w:val="0"/>
                <w:sz w:val="24"/>
                <w:szCs w:val="24"/>
                <w:lang w:val="en-US" w:eastAsia="en-US" w:bidi="ar-SA"/>
              </w:rPr>
            </w:pPr>
          </w:p>
          <w:p w14:paraId="05088C5E">
            <w:pPr>
              <w:pStyle w:val="6"/>
              <w:spacing w:before="78" w:line="201" w:lineRule="auto"/>
              <w:ind w:right="107" w:rightChars="0"/>
              <w:rPr>
                <w:rFonts w:hint="eastAsia" w:ascii="Times New Roman" w:hAnsi="Times New Roman" w:eastAsia="仿宋_GB2312" w:cs="Times New Roman"/>
                <w:snapToGrid w:val="0"/>
                <w:color w:val="000000"/>
                <w:spacing w:val="-5"/>
                <w:kern w:val="0"/>
                <w:sz w:val="24"/>
                <w:szCs w:val="24"/>
                <w:lang w:val="en-US" w:eastAsia="en-US" w:bidi="ar-SA"/>
              </w:rPr>
            </w:pPr>
          </w:p>
          <w:p w14:paraId="46016E2C">
            <w:pPr>
              <w:pStyle w:val="6"/>
              <w:spacing w:before="78" w:line="201" w:lineRule="auto"/>
              <w:ind w:right="107" w:rightChars="0" w:firstLine="230" w:firstLineChars="100"/>
              <w:rPr>
                <w:rFonts w:hint="default" w:ascii="Times New Roman" w:hAnsi="Times New Roman" w:eastAsia="仿宋_GB2312" w:cs="Times New Roman"/>
                <w:snapToGrid w:val="0"/>
                <w:color w:val="000000"/>
                <w:spacing w:val="-5"/>
                <w:kern w:val="0"/>
                <w:sz w:val="24"/>
                <w:szCs w:val="24"/>
                <w:lang w:val="en-US" w:eastAsia="en-US" w:bidi="ar-SA"/>
              </w:rPr>
            </w:pPr>
            <w:r>
              <w:rPr>
                <w:rFonts w:hint="eastAsia" w:ascii="Times New Roman" w:hAnsi="Times New Roman" w:eastAsia="仿宋_GB2312" w:cs="Times New Roman"/>
                <w:snapToGrid w:val="0"/>
                <w:color w:val="000000"/>
                <w:spacing w:val="-5"/>
                <w:kern w:val="0"/>
                <w:sz w:val="24"/>
                <w:szCs w:val="24"/>
                <w:lang w:val="en-US" w:eastAsia="en-US" w:bidi="ar-SA"/>
              </w:rPr>
              <w:t>（三）鉴定能力（</w:t>
            </w:r>
            <w:r>
              <w:rPr>
                <w:rFonts w:hint="eastAsia" w:ascii="Times New Roman" w:hAnsi="Times New Roman" w:eastAsia="仿宋_GB2312" w:cs="Times New Roman"/>
                <w:snapToGrid w:val="0"/>
                <w:color w:val="000000"/>
                <w:spacing w:val="-5"/>
                <w:kern w:val="0"/>
                <w:sz w:val="24"/>
                <w:szCs w:val="24"/>
                <w:lang w:val="en-US" w:eastAsia="zh-CN" w:bidi="ar-SA"/>
              </w:rPr>
              <w:t>20</w:t>
            </w:r>
            <w:r>
              <w:rPr>
                <w:rFonts w:hint="eastAsia" w:ascii="Times New Roman" w:hAnsi="Times New Roman" w:eastAsia="仿宋_GB2312" w:cs="Times New Roman"/>
                <w:snapToGrid w:val="0"/>
                <w:color w:val="000000"/>
                <w:spacing w:val="-5"/>
                <w:kern w:val="0"/>
                <w:sz w:val="24"/>
                <w:szCs w:val="24"/>
                <w:lang w:val="en-US" w:eastAsia="en-US" w:bidi="ar-SA"/>
              </w:rPr>
              <w:t>分）</w:t>
            </w:r>
          </w:p>
        </w:tc>
        <w:tc>
          <w:tcPr>
            <w:tcW w:w="2772" w:type="dxa"/>
            <w:gridSpan w:val="2"/>
            <w:vAlign w:val="top"/>
          </w:tcPr>
          <w:p w14:paraId="430BAE6D">
            <w:pPr>
              <w:pStyle w:val="6"/>
              <w:spacing w:before="36" w:line="229" w:lineRule="auto"/>
              <w:ind w:left="109" w:leftChars="0" w:right="106" w:rightChars="0" w:firstLine="21" w:firstLineChars="0"/>
              <w:jc w:val="both"/>
              <w:rPr>
                <w:rFonts w:hint="eastAsia" w:ascii="仿宋_GB2312" w:hAnsi="仿宋_GB2312" w:eastAsia="仿宋_GB2312" w:cs="仿宋_GB2312"/>
                <w:spacing w:val="-9"/>
              </w:rPr>
            </w:pPr>
            <w:r>
              <w:rPr>
                <w:rFonts w:hint="eastAsia" w:ascii="仿宋_GB2312" w:hAnsi="仿宋_GB2312" w:eastAsia="仿宋_GB2312" w:cs="仿宋_GB2312"/>
                <w:spacing w:val="3"/>
                <w:highlight w:val="none"/>
              </w:rPr>
              <w:t>接受公安、法</w:t>
            </w:r>
            <w:r>
              <w:rPr>
                <w:rFonts w:hint="eastAsia" w:ascii="仿宋_GB2312" w:hAnsi="仿宋_GB2312" w:eastAsia="仿宋_GB2312" w:cs="仿宋_GB2312"/>
                <w:highlight w:val="none"/>
              </w:rPr>
              <w:t>院、检察院</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spacing w:val="-2"/>
                <w:highlight w:val="none"/>
                <w:lang w:eastAsia="zh-CN"/>
              </w:rPr>
              <w:t>知识产权行政管理部门或</w:t>
            </w:r>
            <w:r>
              <w:rPr>
                <w:rFonts w:hint="eastAsia" w:ascii="仿宋_GB2312" w:hAnsi="仿宋_GB2312" w:eastAsia="仿宋_GB2312" w:cs="仿宋_GB2312"/>
                <w:highlight w:val="none"/>
                <w:lang w:eastAsia="zh-CN"/>
              </w:rPr>
              <w:t>其他企事业单位</w:t>
            </w:r>
            <w:r>
              <w:rPr>
                <w:rFonts w:hint="eastAsia" w:ascii="仿宋_GB2312" w:hAnsi="仿宋_GB2312" w:eastAsia="仿宋_GB2312" w:cs="仿宋_GB2312"/>
                <w:highlight w:val="none"/>
              </w:rPr>
              <w:t>委托鉴定案</w:t>
            </w:r>
            <w:r>
              <w:rPr>
                <w:rFonts w:hint="eastAsia" w:ascii="仿宋_GB2312" w:hAnsi="仿宋_GB2312" w:eastAsia="仿宋_GB2312" w:cs="仿宋_GB2312"/>
                <w:spacing w:val="-1"/>
                <w:highlight w:val="none"/>
              </w:rPr>
              <w:t>件数量（</w:t>
            </w:r>
            <w:r>
              <w:rPr>
                <w:rFonts w:hint="eastAsia" w:ascii="仿宋_GB2312" w:hAnsi="仿宋_GB2312" w:eastAsia="仿宋_GB2312" w:cs="仿宋_GB2312"/>
                <w:spacing w:val="-1"/>
                <w:highlight w:val="none"/>
                <w:lang w:val="en-US" w:eastAsia="zh-CN"/>
              </w:rPr>
              <w:t>20</w:t>
            </w:r>
            <w:r>
              <w:rPr>
                <w:rFonts w:hint="eastAsia" w:ascii="仿宋_GB2312" w:hAnsi="仿宋_GB2312" w:eastAsia="仿宋_GB2312" w:cs="仿宋_GB2312"/>
                <w:spacing w:val="-1"/>
                <w:highlight w:val="none"/>
              </w:rPr>
              <w:t>分）</w:t>
            </w:r>
          </w:p>
        </w:tc>
        <w:tc>
          <w:tcPr>
            <w:tcW w:w="7587" w:type="dxa"/>
            <w:gridSpan w:val="3"/>
            <w:vAlign w:val="top"/>
          </w:tcPr>
          <w:p w14:paraId="5C86861B">
            <w:pPr>
              <w:pStyle w:val="6"/>
              <w:spacing w:before="193" w:line="227" w:lineRule="auto"/>
              <w:ind w:left="111" w:leftChars="0" w:right="138" w:rightChars="0" w:firstLine="2" w:firstLineChars="0"/>
              <w:rPr>
                <w:rFonts w:hint="eastAsia" w:ascii="仿宋_GB2312" w:hAnsi="仿宋_GB2312" w:eastAsia="仿宋_GB2312" w:cs="仿宋_GB2312"/>
                <w:spacing w:val="-2"/>
              </w:rPr>
            </w:pPr>
            <w:r>
              <w:rPr>
                <w:rFonts w:hint="eastAsia" w:ascii="仿宋_GB2312" w:hAnsi="仿宋_GB2312" w:eastAsia="仿宋_GB2312" w:cs="仿宋_GB2312"/>
                <w:spacing w:val="-4"/>
                <w:highlight w:val="none"/>
              </w:rPr>
              <w:t>拥有以往从事知识产权鉴定业务经历</w:t>
            </w:r>
            <w:r>
              <w:rPr>
                <w:rFonts w:hint="eastAsia" w:ascii="仿宋_GB2312" w:hAnsi="仿宋_GB2312" w:eastAsia="仿宋_GB2312" w:cs="仿宋_GB2312"/>
                <w:spacing w:val="-4"/>
                <w:highlight w:val="none"/>
                <w:lang w:val="en-US" w:eastAsia="zh-CN"/>
              </w:rPr>
              <w:t>1年以上</w:t>
            </w:r>
            <w:r>
              <w:rPr>
                <w:rFonts w:hint="eastAsia" w:ascii="仿宋_GB2312" w:hAnsi="仿宋_GB2312" w:eastAsia="仿宋_GB2312" w:cs="仿宋_GB2312"/>
                <w:spacing w:val="-4"/>
                <w:highlight w:val="none"/>
              </w:rPr>
              <w:t>，</w:t>
            </w:r>
            <w:r>
              <w:rPr>
                <w:rFonts w:hint="eastAsia" w:ascii="仿宋_GB2312" w:hAnsi="仿宋_GB2312" w:eastAsia="仿宋_GB2312" w:cs="仿宋_GB2312"/>
                <w:spacing w:val="-4"/>
                <w:highlight w:val="none"/>
                <w:lang w:eastAsia="zh-CN"/>
              </w:rPr>
              <w:t>提供鉴定委托书及鉴定结果</w:t>
            </w:r>
            <w:r>
              <w:rPr>
                <w:rFonts w:hint="eastAsia" w:ascii="仿宋_GB2312" w:hAnsi="仿宋_GB2312" w:eastAsia="仿宋_GB2312" w:cs="仿宋_GB2312"/>
                <w:spacing w:val="-3"/>
                <w:highlight w:val="none"/>
              </w:rPr>
              <w:t>得</w:t>
            </w:r>
            <w:r>
              <w:rPr>
                <w:rFonts w:hint="eastAsia" w:ascii="仿宋_GB2312" w:hAnsi="仿宋_GB2312" w:eastAsia="仿宋_GB2312" w:cs="仿宋_GB2312"/>
                <w:spacing w:val="-3"/>
                <w:highlight w:val="none"/>
                <w:lang w:val="en-US" w:eastAsia="zh-CN"/>
              </w:rPr>
              <w:t>15</w:t>
            </w:r>
            <w:r>
              <w:rPr>
                <w:rFonts w:hint="eastAsia" w:ascii="仿宋_GB2312" w:hAnsi="仿宋_GB2312" w:eastAsia="仿宋_GB2312" w:cs="仿宋_GB2312"/>
                <w:spacing w:val="-3"/>
                <w:highlight w:val="none"/>
              </w:rPr>
              <w:t>分；</w:t>
            </w:r>
            <w:r>
              <w:rPr>
                <w:rFonts w:hint="eastAsia" w:ascii="仿宋_GB2312" w:hAnsi="仿宋_GB2312" w:eastAsia="仿宋_GB2312" w:cs="仿宋_GB2312"/>
                <w:spacing w:val="-4"/>
                <w:highlight w:val="none"/>
                <w:lang w:eastAsia="zh-CN"/>
              </w:rPr>
              <w:t>提供鉴定委托书及鉴定结果</w:t>
            </w:r>
            <w:r>
              <w:rPr>
                <w:rFonts w:hint="eastAsia" w:ascii="仿宋_GB2312" w:hAnsi="仿宋_GB2312" w:eastAsia="仿宋_GB2312" w:cs="仿宋_GB2312"/>
                <w:spacing w:val="-3"/>
                <w:highlight w:val="none"/>
                <w:lang w:val="en-US" w:eastAsia="zh-CN"/>
              </w:rPr>
              <w:t>4—6件，得18分；</w:t>
            </w:r>
            <w:r>
              <w:rPr>
                <w:rFonts w:hint="eastAsia" w:ascii="仿宋_GB2312" w:hAnsi="仿宋_GB2312" w:eastAsia="仿宋_GB2312" w:cs="仿宋_GB2312"/>
                <w:spacing w:val="-4"/>
                <w:highlight w:val="none"/>
                <w:lang w:eastAsia="zh-CN"/>
              </w:rPr>
              <w:t>提供鉴定委托书及鉴定结果</w:t>
            </w:r>
            <w:r>
              <w:rPr>
                <w:rFonts w:hint="eastAsia" w:ascii="仿宋_GB2312" w:hAnsi="仿宋_GB2312" w:eastAsia="仿宋_GB2312" w:cs="仿宋_GB2312"/>
                <w:spacing w:val="-3"/>
                <w:highlight w:val="none"/>
                <w:lang w:val="en-US" w:eastAsia="zh-CN"/>
              </w:rPr>
              <w:t>8—10</w:t>
            </w:r>
            <w:r>
              <w:rPr>
                <w:rFonts w:hint="eastAsia" w:ascii="仿宋_GB2312" w:hAnsi="仿宋_GB2312" w:eastAsia="仿宋_GB2312" w:cs="仿宋_GB2312"/>
                <w:spacing w:val="-3"/>
                <w:highlight w:val="none"/>
              </w:rPr>
              <w:t>件</w:t>
            </w:r>
            <w:bookmarkStart w:id="0" w:name="_GoBack"/>
            <w:bookmarkEnd w:id="0"/>
            <w:r>
              <w:rPr>
                <w:rFonts w:hint="eastAsia" w:ascii="仿宋_GB2312" w:hAnsi="仿宋_GB2312" w:eastAsia="仿宋_GB2312" w:cs="仿宋_GB2312"/>
                <w:spacing w:val="-3"/>
                <w:highlight w:val="none"/>
              </w:rPr>
              <w:t>，得</w:t>
            </w:r>
            <w:r>
              <w:rPr>
                <w:rFonts w:hint="eastAsia" w:ascii="仿宋_GB2312" w:hAnsi="仿宋_GB2312" w:eastAsia="仿宋_GB2312" w:cs="仿宋_GB2312"/>
                <w:spacing w:val="-3"/>
                <w:highlight w:val="none"/>
                <w:lang w:val="en-US" w:eastAsia="zh-CN"/>
              </w:rPr>
              <w:t>20</w:t>
            </w:r>
            <w:r>
              <w:rPr>
                <w:rFonts w:hint="eastAsia" w:ascii="仿宋_GB2312" w:hAnsi="仿宋_GB2312" w:eastAsia="仿宋_GB2312" w:cs="仿宋_GB2312"/>
                <w:spacing w:val="-3"/>
                <w:highlight w:val="none"/>
              </w:rPr>
              <w:t>分</w:t>
            </w:r>
          </w:p>
        </w:tc>
        <w:tc>
          <w:tcPr>
            <w:tcW w:w="1089" w:type="dxa"/>
            <w:vAlign w:val="top"/>
          </w:tcPr>
          <w:p w14:paraId="3B6BF37E">
            <w:pPr>
              <w:rPr>
                <w:rFonts w:ascii="Arial"/>
                <w:sz w:val="21"/>
              </w:rPr>
            </w:pPr>
          </w:p>
        </w:tc>
      </w:tr>
      <w:tr w14:paraId="510C8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97" w:type="dxa"/>
            <w:tcBorders>
              <w:top w:val="single" w:color="000000" w:sz="2" w:space="0"/>
              <w:bottom w:val="single" w:color="000000" w:sz="2" w:space="0"/>
            </w:tcBorders>
            <w:vAlign w:val="top"/>
          </w:tcPr>
          <w:p w14:paraId="02D6E8FB">
            <w:pPr>
              <w:pStyle w:val="6"/>
              <w:spacing w:before="78" w:line="201" w:lineRule="auto"/>
              <w:ind w:left="113" w:right="107"/>
              <w:rPr>
                <w:rFonts w:hint="default" w:ascii="Times New Roman" w:hAnsi="Times New Roman" w:eastAsia="仿宋_GB2312" w:cs="Times New Roman"/>
                <w:snapToGrid w:val="0"/>
                <w:color w:val="000000"/>
                <w:spacing w:val="-5"/>
                <w:kern w:val="0"/>
                <w:sz w:val="24"/>
                <w:szCs w:val="24"/>
                <w:lang w:val="en-US" w:eastAsia="en-US" w:bidi="ar-SA"/>
              </w:rPr>
            </w:pPr>
            <w:r>
              <w:rPr>
                <w:rFonts w:hint="eastAsia" w:ascii="Times New Roman" w:hAnsi="Times New Roman" w:eastAsia="仿宋_GB2312" w:cs="Times New Roman"/>
                <w:snapToGrid w:val="0"/>
                <w:color w:val="000000"/>
                <w:spacing w:val="-5"/>
                <w:kern w:val="0"/>
                <w:sz w:val="24"/>
                <w:szCs w:val="24"/>
                <w:lang w:val="en-US" w:eastAsia="en-US" w:bidi="ar-SA"/>
              </w:rPr>
              <w:t>（四）加分项（</w:t>
            </w:r>
            <w:r>
              <w:rPr>
                <w:rFonts w:hint="eastAsia" w:ascii="Times New Roman" w:hAnsi="Times New Roman" w:eastAsia="仿宋_GB2312" w:cs="Times New Roman"/>
                <w:snapToGrid w:val="0"/>
                <w:color w:val="000000"/>
                <w:spacing w:val="-5"/>
                <w:kern w:val="0"/>
                <w:sz w:val="24"/>
                <w:szCs w:val="24"/>
                <w:lang w:val="en-US" w:eastAsia="zh-CN" w:bidi="ar-SA"/>
              </w:rPr>
              <w:t>20</w:t>
            </w:r>
            <w:r>
              <w:rPr>
                <w:rFonts w:hint="eastAsia" w:ascii="Times New Roman" w:hAnsi="Times New Roman" w:eastAsia="仿宋_GB2312" w:cs="Times New Roman"/>
                <w:snapToGrid w:val="0"/>
                <w:color w:val="000000"/>
                <w:spacing w:val="-5"/>
                <w:kern w:val="0"/>
                <w:sz w:val="24"/>
                <w:szCs w:val="24"/>
                <w:lang w:val="en-US" w:eastAsia="en-US" w:bidi="ar-SA"/>
              </w:rPr>
              <w:t>分）</w:t>
            </w:r>
          </w:p>
        </w:tc>
        <w:tc>
          <w:tcPr>
            <w:tcW w:w="2772" w:type="dxa"/>
            <w:gridSpan w:val="2"/>
            <w:vAlign w:val="top"/>
          </w:tcPr>
          <w:p w14:paraId="55755C9B">
            <w:pPr>
              <w:spacing w:line="274" w:lineRule="auto"/>
              <w:rPr>
                <w:rFonts w:hint="eastAsia" w:ascii="仿宋_GB2312" w:hAnsi="仿宋_GB2312" w:eastAsia="仿宋_GB2312" w:cs="仿宋_GB2312"/>
                <w:sz w:val="21"/>
              </w:rPr>
            </w:pPr>
          </w:p>
          <w:p w14:paraId="6CF25B1C">
            <w:pPr>
              <w:pStyle w:val="6"/>
              <w:spacing w:before="78" w:line="213" w:lineRule="auto"/>
              <w:ind w:left="117" w:leftChars="0"/>
              <w:rPr>
                <w:rFonts w:hint="eastAsia" w:ascii="仿宋_GB2312" w:hAnsi="仿宋_GB2312" w:eastAsia="仿宋_GB2312" w:cs="仿宋_GB2312"/>
                <w:spacing w:val="-9"/>
              </w:rPr>
            </w:pPr>
            <w:r>
              <w:rPr>
                <w:rFonts w:hint="eastAsia" w:ascii="仿宋_GB2312" w:hAnsi="仿宋_GB2312" w:eastAsia="仿宋_GB2312" w:cs="仿宋_GB2312"/>
                <w:spacing w:val="-2"/>
              </w:rPr>
              <w:t>获奖情况（</w:t>
            </w:r>
            <w:r>
              <w:rPr>
                <w:rFonts w:hint="eastAsia" w:ascii="仿宋_GB2312" w:hAnsi="仿宋_GB2312" w:eastAsia="仿宋_GB2312" w:cs="仿宋_GB2312"/>
                <w:spacing w:val="-2"/>
                <w:lang w:val="en-US" w:eastAsia="zh-CN"/>
              </w:rPr>
              <w:t>20</w:t>
            </w:r>
            <w:r>
              <w:rPr>
                <w:rFonts w:hint="eastAsia" w:ascii="仿宋_GB2312" w:hAnsi="仿宋_GB2312" w:eastAsia="仿宋_GB2312" w:cs="仿宋_GB2312"/>
                <w:spacing w:val="-2"/>
              </w:rPr>
              <w:t>分）</w:t>
            </w:r>
          </w:p>
        </w:tc>
        <w:tc>
          <w:tcPr>
            <w:tcW w:w="7587" w:type="dxa"/>
            <w:gridSpan w:val="3"/>
            <w:vAlign w:val="top"/>
          </w:tcPr>
          <w:p w14:paraId="64EB8D08">
            <w:pPr>
              <w:pStyle w:val="6"/>
              <w:spacing w:before="212" w:line="214" w:lineRule="auto"/>
              <w:ind w:left="119"/>
              <w:rPr>
                <w:rFonts w:hint="eastAsia" w:ascii="仿宋_GB2312" w:hAnsi="仿宋_GB2312" w:eastAsia="仿宋_GB2312" w:cs="仿宋_GB2312"/>
              </w:rPr>
            </w:pPr>
            <w:r>
              <w:rPr>
                <w:rFonts w:hint="eastAsia" w:ascii="仿宋_GB2312" w:hAnsi="仿宋_GB2312" w:eastAsia="仿宋_GB2312" w:cs="仿宋_GB2312"/>
                <w:spacing w:val="-1"/>
              </w:rPr>
              <w:t>近两年鉴定机构或鉴定人所获与鉴定工作相关荣誉</w:t>
            </w:r>
          </w:p>
          <w:p w14:paraId="24BD8B05">
            <w:pPr>
              <w:pStyle w:val="6"/>
              <w:spacing w:before="33" w:line="214" w:lineRule="auto"/>
              <w:ind w:left="114" w:leftChars="0"/>
              <w:rPr>
                <w:rFonts w:hint="eastAsia" w:ascii="仿宋_GB2312" w:hAnsi="仿宋_GB2312" w:eastAsia="仿宋_GB2312" w:cs="仿宋_GB2312"/>
                <w:spacing w:val="-2"/>
              </w:rPr>
            </w:pPr>
            <w:r>
              <w:rPr>
                <w:rFonts w:hint="eastAsia" w:ascii="仿宋_GB2312" w:hAnsi="仿宋_GB2312" w:eastAsia="仿宋_GB2312" w:cs="仿宋_GB2312"/>
                <w:spacing w:val="-1"/>
              </w:rPr>
              <w:t>每项国家级荣誉（10分</w:t>
            </w:r>
            <w:r>
              <w:rPr>
                <w:rFonts w:hint="eastAsia" w:ascii="仿宋_GB2312" w:hAnsi="仿宋_GB2312" w:eastAsia="仿宋_GB2312" w:cs="仿宋_GB2312"/>
                <w:spacing w:val="7"/>
              </w:rPr>
              <w:t>）；</w:t>
            </w:r>
            <w:r>
              <w:rPr>
                <w:rFonts w:hint="eastAsia" w:ascii="仿宋_GB2312" w:hAnsi="仿宋_GB2312" w:eastAsia="仿宋_GB2312" w:cs="仿宋_GB2312"/>
                <w:spacing w:val="-1"/>
              </w:rPr>
              <w:t>每项省部级荣誉（6分</w:t>
            </w:r>
            <w:r>
              <w:rPr>
                <w:rFonts w:hint="eastAsia" w:ascii="仿宋_GB2312" w:hAnsi="仿宋_GB2312" w:eastAsia="仿宋_GB2312" w:cs="仿宋_GB2312"/>
                <w:spacing w:val="7"/>
              </w:rPr>
              <w:t>），</w:t>
            </w:r>
            <w:r>
              <w:rPr>
                <w:rFonts w:hint="eastAsia" w:ascii="仿宋_GB2312" w:hAnsi="仿宋_GB2312" w:eastAsia="仿宋_GB2312" w:cs="仿宋_GB2312"/>
                <w:spacing w:val="-1"/>
              </w:rPr>
              <w:t>满</w:t>
            </w:r>
            <w:r>
              <w:rPr>
                <w:rFonts w:hint="eastAsia" w:ascii="仿宋_GB2312" w:hAnsi="仿宋_GB2312" w:eastAsia="仿宋_GB2312" w:cs="仿宋_GB2312"/>
                <w:spacing w:val="-2"/>
              </w:rPr>
              <w:t>分20分</w:t>
            </w:r>
          </w:p>
        </w:tc>
        <w:tc>
          <w:tcPr>
            <w:tcW w:w="1089" w:type="dxa"/>
            <w:vAlign w:val="top"/>
          </w:tcPr>
          <w:p w14:paraId="128DD985">
            <w:pPr>
              <w:rPr>
                <w:rFonts w:ascii="Arial"/>
                <w:sz w:val="21"/>
              </w:rPr>
            </w:pPr>
          </w:p>
        </w:tc>
      </w:tr>
      <w:tr w14:paraId="4FF85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97" w:type="dxa"/>
            <w:vMerge w:val="restart"/>
            <w:tcBorders>
              <w:top w:val="single" w:color="000000" w:sz="2" w:space="0"/>
              <w:bottom w:val="single" w:color="000000" w:sz="2" w:space="0"/>
            </w:tcBorders>
            <w:vAlign w:val="top"/>
          </w:tcPr>
          <w:p w14:paraId="0D5553B3">
            <w:pPr>
              <w:spacing w:line="275" w:lineRule="auto"/>
              <w:rPr>
                <w:rFonts w:hint="eastAsia" w:ascii="Times New Roman" w:hAnsi="Times New Roman" w:eastAsia="仿宋_GB2312" w:cs="Times New Roman"/>
                <w:snapToGrid w:val="0"/>
                <w:color w:val="000000"/>
                <w:spacing w:val="-5"/>
                <w:kern w:val="0"/>
                <w:sz w:val="24"/>
                <w:szCs w:val="24"/>
                <w:lang w:val="en-US" w:eastAsia="en-US" w:bidi="ar-SA"/>
              </w:rPr>
            </w:pPr>
          </w:p>
          <w:p w14:paraId="16443347">
            <w:pPr>
              <w:pStyle w:val="6"/>
              <w:spacing w:before="78" w:line="216" w:lineRule="auto"/>
              <w:ind w:left="113" w:leftChars="0"/>
              <w:rPr>
                <w:rFonts w:hint="eastAsia" w:ascii="Times New Roman" w:hAnsi="Times New Roman" w:eastAsia="仿宋_GB2312" w:cs="Times New Roman"/>
                <w:snapToGrid w:val="0"/>
                <w:color w:val="000000"/>
                <w:spacing w:val="-5"/>
                <w:kern w:val="0"/>
                <w:sz w:val="24"/>
                <w:szCs w:val="24"/>
                <w:lang w:val="en-US" w:eastAsia="zh-CN" w:bidi="ar-SA"/>
              </w:rPr>
            </w:pPr>
            <w:r>
              <w:rPr>
                <w:rFonts w:hint="eastAsia" w:ascii="Times New Roman" w:hAnsi="Times New Roman" w:eastAsia="仿宋_GB2312" w:cs="Times New Roman"/>
                <w:snapToGrid w:val="0"/>
                <w:color w:val="000000"/>
                <w:spacing w:val="-5"/>
                <w:kern w:val="0"/>
                <w:sz w:val="24"/>
                <w:szCs w:val="24"/>
                <w:lang w:val="en-US" w:eastAsia="en-US" w:bidi="ar-SA"/>
              </w:rPr>
              <w:t>（五）扣分项</w:t>
            </w:r>
            <w:r>
              <w:rPr>
                <w:rFonts w:hint="eastAsia" w:ascii="Times New Roman" w:hAnsi="Times New Roman" w:eastAsia="仿宋_GB2312" w:cs="Times New Roman"/>
                <w:snapToGrid w:val="0"/>
                <w:color w:val="000000"/>
                <w:spacing w:val="-5"/>
                <w:kern w:val="0"/>
                <w:sz w:val="24"/>
                <w:szCs w:val="24"/>
                <w:lang w:val="en-US" w:eastAsia="zh-CN" w:bidi="ar-SA"/>
              </w:rPr>
              <w:t>（20分）</w:t>
            </w:r>
          </w:p>
        </w:tc>
        <w:tc>
          <w:tcPr>
            <w:tcW w:w="2772" w:type="dxa"/>
            <w:gridSpan w:val="2"/>
            <w:vMerge w:val="restart"/>
            <w:tcBorders>
              <w:bottom w:val="single" w:color="000000" w:sz="2" w:space="0"/>
            </w:tcBorders>
            <w:vAlign w:val="top"/>
          </w:tcPr>
          <w:p w14:paraId="6FC11544">
            <w:pPr>
              <w:pStyle w:val="6"/>
              <w:spacing w:before="236" w:line="203" w:lineRule="auto"/>
              <w:ind w:left="119" w:leftChars="0" w:right="106" w:rightChars="0" w:hanging="4" w:firstLineChars="0"/>
              <w:rPr>
                <w:rFonts w:hint="eastAsia" w:ascii="仿宋_GB2312" w:hAnsi="仿宋_GB2312" w:eastAsia="仿宋_GB2312" w:cs="仿宋_GB2312"/>
                <w:spacing w:val="-9"/>
                <w:lang w:eastAsia="zh-CN"/>
              </w:rPr>
            </w:pPr>
            <w:r>
              <w:rPr>
                <w:rFonts w:hint="eastAsia" w:ascii="仿宋_GB2312" w:hAnsi="仿宋_GB2312" w:eastAsia="仿宋_GB2312" w:cs="仿宋_GB2312"/>
                <w:spacing w:val="-1"/>
              </w:rPr>
              <w:t>违纪记录及利益关联情</w:t>
            </w:r>
            <w:r>
              <w:rPr>
                <w:rFonts w:hint="eastAsia" w:ascii="仿宋_GB2312" w:hAnsi="仿宋_GB2312" w:eastAsia="仿宋_GB2312" w:cs="仿宋_GB2312"/>
              </w:rPr>
              <w:t>况</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20分</w:t>
            </w:r>
            <w:r>
              <w:rPr>
                <w:rFonts w:hint="eastAsia" w:ascii="仿宋_GB2312" w:hAnsi="仿宋_GB2312" w:eastAsia="仿宋_GB2312" w:cs="仿宋_GB2312"/>
                <w:lang w:eastAsia="zh-CN"/>
              </w:rPr>
              <w:t>）</w:t>
            </w:r>
          </w:p>
        </w:tc>
        <w:tc>
          <w:tcPr>
            <w:tcW w:w="7587" w:type="dxa"/>
            <w:gridSpan w:val="3"/>
            <w:tcBorders>
              <w:bottom w:val="single" w:color="000000" w:sz="2" w:space="0"/>
            </w:tcBorders>
            <w:vAlign w:val="top"/>
          </w:tcPr>
          <w:p w14:paraId="4415EBD2">
            <w:pPr>
              <w:pStyle w:val="6"/>
              <w:spacing w:before="124" w:line="214" w:lineRule="auto"/>
              <w:ind w:left="119" w:leftChars="0"/>
              <w:rPr>
                <w:rFonts w:hint="eastAsia" w:ascii="仿宋_GB2312" w:hAnsi="仿宋_GB2312" w:eastAsia="仿宋_GB2312" w:cs="仿宋_GB2312"/>
                <w:spacing w:val="-2"/>
              </w:rPr>
            </w:pPr>
            <w:r>
              <w:rPr>
                <w:rFonts w:hint="eastAsia" w:ascii="仿宋_GB2312" w:hAnsi="仿宋_GB2312" w:eastAsia="仿宋_GB2312" w:cs="仿宋_GB2312"/>
                <w:spacing w:val="-2"/>
              </w:rPr>
              <w:t>近三年鉴定机构或鉴定人违纪记录，每次</w:t>
            </w:r>
            <w:r>
              <w:rPr>
                <w:rFonts w:hint="eastAsia" w:ascii="仿宋_GB2312" w:hAnsi="仿宋_GB2312" w:eastAsia="仿宋_GB2312" w:cs="仿宋_GB2312"/>
                <w:spacing w:val="-2"/>
                <w:lang w:val="en-US" w:eastAsia="zh-CN"/>
              </w:rPr>
              <w:t>10</w:t>
            </w:r>
            <w:r>
              <w:rPr>
                <w:rFonts w:hint="eastAsia" w:ascii="仿宋_GB2312" w:hAnsi="仿宋_GB2312" w:eastAsia="仿宋_GB2312" w:cs="仿宋_GB2312"/>
                <w:spacing w:val="-2"/>
              </w:rPr>
              <w:t>分</w:t>
            </w:r>
          </w:p>
        </w:tc>
        <w:tc>
          <w:tcPr>
            <w:tcW w:w="1089" w:type="dxa"/>
            <w:tcBorders>
              <w:bottom w:val="single" w:color="000000" w:sz="2" w:space="0"/>
            </w:tcBorders>
            <w:vAlign w:val="top"/>
          </w:tcPr>
          <w:p w14:paraId="5585351D">
            <w:pPr>
              <w:rPr>
                <w:rFonts w:ascii="Arial"/>
                <w:sz w:val="21"/>
              </w:rPr>
            </w:pPr>
          </w:p>
        </w:tc>
      </w:tr>
      <w:tr w14:paraId="1235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197" w:type="dxa"/>
            <w:vMerge w:val="continue"/>
            <w:tcBorders>
              <w:top w:val="single" w:color="000000" w:sz="2" w:space="0"/>
              <w:bottom w:val="single" w:color="000000" w:sz="2" w:space="0"/>
            </w:tcBorders>
            <w:vAlign w:val="top"/>
          </w:tcPr>
          <w:p w14:paraId="7E7B524C">
            <w:pPr>
              <w:rPr>
                <w:rFonts w:ascii="Arial"/>
                <w:sz w:val="21"/>
              </w:rPr>
            </w:pPr>
          </w:p>
        </w:tc>
        <w:tc>
          <w:tcPr>
            <w:tcW w:w="2772" w:type="dxa"/>
            <w:gridSpan w:val="2"/>
            <w:vMerge w:val="continue"/>
            <w:tcBorders>
              <w:top w:val="single" w:color="000000" w:sz="2" w:space="0"/>
              <w:bottom w:val="single" w:color="000000" w:sz="2" w:space="0"/>
            </w:tcBorders>
            <w:vAlign w:val="top"/>
          </w:tcPr>
          <w:p w14:paraId="2848DCC7">
            <w:pPr>
              <w:rPr>
                <w:rFonts w:hint="eastAsia" w:ascii="仿宋_GB2312" w:hAnsi="仿宋_GB2312" w:eastAsia="仿宋_GB2312" w:cs="仿宋_GB2312"/>
                <w:spacing w:val="-9"/>
              </w:rPr>
            </w:pPr>
          </w:p>
        </w:tc>
        <w:tc>
          <w:tcPr>
            <w:tcW w:w="7587" w:type="dxa"/>
            <w:gridSpan w:val="3"/>
            <w:tcBorders>
              <w:top w:val="single" w:color="000000" w:sz="2" w:space="0"/>
              <w:bottom w:val="single" w:color="000000" w:sz="2" w:space="0"/>
            </w:tcBorders>
            <w:vAlign w:val="top"/>
          </w:tcPr>
          <w:p w14:paraId="0475763C">
            <w:pPr>
              <w:pStyle w:val="6"/>
              <w:spacing w:before="124" w:line="214" w:lineRule="auto"/>
              <w:ind w:left="119" w:leftChars="0"/>
              <w:rPr>
                <w:rFonts w:hint="eastAsia" w:ascii="仿宋_GB2312" w:hAnsi="仿宋_GB2312" w:eastAsia="仿宋_GB2312" w:cs="仿宋_GB2312"/>
                <w:spacing w:val="-2"/>
              </w:rPr>
            </w:pPr>
            <w:r>
              <w:rPr>
                <w:rFonts w:hint="eastAsia" w:ascii="仿宋_GB2312" w:hAnsi="仿宋_GB2312" w:eastAsia="仿宋_GB2312" w:cs="仿宋_GB2312"/>
                <w:spacing w:val="-2"/>
              </w:rPr>
              <w:t>近三年鉴定机构或鉴定人有利益关联情况，每次</w:t>
            </w:r>
            <w:r>
              <w:rPr>
                <w:rFonts w:hint="eastAsia" w:ascii="仿宋_GB2312" w:hAnsi="仿宋_GB2312" w:eastAsia="仿宋_GB2312" w:cs="仿宋_GB2312"/>
                <w:spacing w:val="-2"/>
                <w:lang w:val="en-US" w:eastAsia="zh-CN"/>
              </w:rPr>
              <w:t>10</w:t>
            </w:r>
            <w:r>
              <w:rPr>
                <w:rFonts w:hint="eastAsia" w:ascii="仿宋_GB2312" w:hAnsi="仿宋_GB2312" w:eastAsia="仿宋_GB2312" w:cs="仿宋_GB2312"/>
                <w:spacing w:val="-2"/>
              </w:rPr>
              <w:t>分</w:t>
            </w:r>
          </w:p>
        </w:tc>
        <w:tc>
          <w:tcPr>
            <w:tcW w:w="1089" w:type="dxa"/>
            <w:tcBorders>
              <w:top w:val="single" w:color="000000" w:sz="2" w:space="0"/>
              <w:bottom w:val="single" w:color="000000" w:sz="2" w:space="0"/>
            </w:tcBorders>
            <w:vAlign w:val="top"/>
          </w:tcPr>
          <w:p w14:paraId="191B50EB">
            <w:pPr>
              <w:rPr>
                <w:rFonts w:ascii="Arial"/>
                <w:sz w:val="21"/>
              </w:rPr>
            </w:pPr>
          </w:p>
        </w:tc>
      </w:tr>
      <w:tr w14:paraId="2255F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2556" w:type="dxa"/>
            <w:gridSpan w:val="6"/>
            <w:tcBorders>
              <w:top w:val="single" w:color="000000" w:sz="2" w:space="0"/>
              <w:bottom w:val="single" w:color="000000" w:sz="2" w:space="0"/>
            </w:tcBorders>
            <w:vAlign w:val="top"/>
          </w:tcPr>
          <w:p w14:paraId="382F081D">
            <w:pPr>
              <w:pStyle w:val="6"/>
              <w:spacing w:before="127" w:line="218" w:lineRule="auto"/>
              <w:ind w:left="6027" w:leftChars="0"/>
              <w:rPr>
                <w:rFonts w:hint="eastAsia" w:ascii="仿宋_GB2312" w:hAnsi="仿宋_GB2312" w:eastAsia="仿宋_GB2312" w:cs="仿宋_GB2312"/>
                <w:spacing w:val="-2"/>
              </w:rPr>
            </w:pPr>
            <w:r>
              <w:rPr>
                <w:rFonts w:hint="eastAsia" w:ascii="仿宋_GB2312" w:hAnsi="仿宋_GB2312" w:eastAsia="仿宋_GB2312" w:cs="仿宋_GB2312"/>
                <w:b/>
                <w:bCs/>
                <w:spacing w:val="-17"/>
                <w:sz w:val="28"/>
                <w:szCs w:val="28"/>
              </w:rPr>
              <w:t>总分</w:t>
            </w:r>
          </w:p>
        </w:tc>
        <w:tc>
          <w:tcPr>
            <w:tcW w:w="1089" w:type="dxa"/>
            <w:tcBorders>
              <w:top w:val="single" w:color="000000" w:sz="2" w:space="0"/>
              <w:bottom w:val="single" w:color="000000" w:sz="2" w:space="0"/>
            </w:tcBorders>
            <w:vAlign w:val="top"/>
          </w:tcPr>
          <w:p w14:paraId="263F495A">
            <w:pPr>
              <w:rPr>
                <w:rFonts w:ascii="Arial"/>
                <w:sz w:val="21"/>
              </w:rPr>
            </w:pPr>
          </w:p>
        </w:tc>
      </w:tr>
      <w:tr w14:paraId="47F7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3645" w:type="dxa"/>
            <w:gridSpan w:val="7"/>
            <w:tcBorders>
              <w:top w:val="single" w:color="000000" w:sz="2" w:space="0"/>
              <w:bottom w:val="single" w:color="000000" w:sz="2" w:space="0"/>
            </w:tcBorders>
            <w:vAlign w:val="top"/>
          </w:tcPr>
          <w:p w14:paraId="01D2F8D6">
            <w:pPr>
              <w:pStyle w:val="6"/>
              <w:spacing w:before="115" w:line="199" w:lineRule="auto"/>
              <w:ind w:left="119" w:leftChars="0" w:right="106" w:rightChars="0" w:hanging="2" w:firstLineChars="0"/>
              <w:rPr>
                <w:rFonts w:ascii="Arial"/>
                <w:sz w:val="21"/>
              </w:rPr>
            </w:pPr>
            <w:r>
              <w:rPr>
                <w:rFonts w:hint="eastAsia" w:ascii="仿宋_GB2312" w:hAnsi="仿宋_GB2312" w:eastAsia="仿宋_GB2312" w:cs="仿宋_GB2312"/>
              </w:rPr>
              <w:t>说明：根据评审结果名次，择优选择被推荐机构作为入选知识产权鉴定</w:t>
            </w:r>
            <w:r>
              <w:rPr>
                <w:rFonts w:hint="eastAsia" w:ascii="仿宋_GB2312" w:hAnsi="仿宋_GB2312" w:eastAsia="仿宋_GB2312" w:cs="仿宋_GB2312"/>
                <w:spacing w:val="-1"/>
              </w:rPr>
              <w:t>机构名录库的候选机构，经征求相关部门意见后确认拟入</w:t>
            </w:r>
            <w:r>
              <w:rPr>
                <w:rFonts w:hint="eastAsia" w:ascii="仿宋_GB2312" w:hAnsi="仿宋_GB2312" w:eastAsia="仿宋_GB2312" w:cs="仿宋_GB2312"/>
                <w:spacing w:val="-4"/>
              </w:rPr>
              <w:t>选机构。</w:t>
            </w:r>
          </w:p>
        </w:tc>
      </w:tr>
      <w:tr w14:paraId="27291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3411" w:type="dxa"/>
            <w:gridSpan w:val="2"/>
            <w:tcBorders>
              <w:top w:val="single" w:color="000000" w:sz="2" w:space="0"/>
            </w:tcBorders>
            <w:vAlign w:val="top"/>
          </w:tcPr>
          <w:p w14:paraId="5D0B9F7D">
            <w:pPr>
              <w:pStyle w:val="6"/>
              <w:spacing w:before="115" w:line="199" w:lineRule="auto"/>
              <w:ind w:left="119" w:leftChars="0" w:right="106" w:rightChars="0" w:hanging="2" w:firstLineChars="0"/>
              <w:rPr>
                <w:rFonts w:hint="eastAsia" w:ascii="仿宋_GB2312" w:hAnsi="仿宋_GB2312" w:eastAsia="仿宋_GB2312" w:cs="仿宋_GB2312"/>
              </w:rPr>
            </w:pPr>
            <w:r>
              <w:rPr>
                <w:rFonts w:hint="eastAsia" w:ascii="仿宋_GB2312" w:hAnsi="仿宋_GB2312" w:eastAsia="仿宋_GB2312" w:cs="仿宋_GB2312"/>
                <w:b/>
                <w:bCs/>
                <w:spacing w:val="-4"/>
                <w:sz w:val="28"/>
                <w:szCs w:val="28"/>
              </w:rPr>
              <w:t>评审委员签名</w:t>
            </w:r>
          </w:p>
        </w:tc>
        <w:tc>
          <w:tcPr>
            <w:tcW w:w="3411" w:type="dxa"/>
            <w:gridSpan w:val="2"/>
            <w:tcBorders>
              <w:top w:val="single" w:color="000000" w:sz="2" w:space="0"/>
            </w:tcBorders>
            <w:vAlign w:val="top"/>
          </w:tcPr>
          <w:p w14:paraId="13E995A2">
            <w:pPr>
              <w:pStyle w:val="6"/>
              <w:spacing w:before="115" w:line="199" w:lineRule="auto"/>
              <w:ind w:left="119" w:leftChars="0" w:right="106" w:rightChars="0" w:hanging="2" w:firstLineChars="0"/>
              <w:rPr>
                <w:rFonts w:hint="eastAsia" w:ascii="仿宋_GB2312" w:hAnsi="仿宋_GB2312" w:eastAsia="仿宋_GB2312" w:cs="仿宋_GB2312"/>
              </w:rPr>
            </w:pPr>
          </w:p>
        </w:tc>
        <w:tc>
          <w:tcPr>
            <w:tcW w:w="3411" w:type="dxa"/>
            <w:tcBorders>
              <w:top w:val="single" w:color="000000" w:sz="2" w:space="0"/>
            </w:tcBorders>
            <w:vAlign w:val="top"/>
          </w:tcPr>
          <w:p w14:paraId="340A73EF">
            <w:pPr>
              <w:pStyle w:val="6"/>
              <w:spacing w:before="115" w:line="199" w:lineRule="auto"/>
              <w:ind w:left="119" w:leftChars="0" w:right="106" w:rightChars="0" w:hanging="2" w:firstLineChars="0"/>
              <w:rPr>
                <w:rFonts w:hint="eastAsia" w:ascii="仿宋_GB2312" w:hAnsi="仿宋_GB2312" w:eastAsia="仿宋_GB2312" w:cs="仿宋_GB2312"/>
              </w:rPr>
            </w:pPr>
            <w:r>
              <w:rPr>
                <w:rFonts w:hint="eastAsia" w:ascii="仿宋_GB2312" w:hAnsi="仿宋_GB2312" w:eastAsia="仿宋_GB2312" w:cs="仿宋_GB2312"/>
                <w:b/>
                <w:bCs/>
                <w:spacing w:val="-35"/>
                <w:sz w:val="28"/>
                <w:szCs w:val="28"/>
              </w:rPr>
              <w:t>日期</w:t>
            </w:r>
          </w:p>
        </w:tc>
        <w:tc>
          <w:tcPr>
            <w:tcW w:w="3412" w:type="dxa"/>
            <w:gridSpan w:val="2"/>
            <w:tcBorders>
              <w:top w:val="single" w:color="000000" w:sz="2" w:space="0"/>
            </w:tcBorders>
            <w:vAlign w:val="top"/>
          </w:tcPr>
          <w:p w14:paraId="4FE25809">
            <w:pPr>
              <w:pStyle w:val="6"/>
              <w:spacing w:before="115" w:line="199" w:lineRule="auto"/>
              <w:ind w:left="119" w:leftChars="0" w:right="106" w:rightChars="0" w:hanging="2" w:firstLineChars="0"/>
              <w:rPr>
                <w:rFonts w:hint="eastAsia" w:ascii="仿宋_GB2312" w:hAnsi="仿宋_GB2312" w:eastAsia="仿宋_GB2312" w:cs="仿宋_GB2312"/>
              </w:rPr>
            </w:pPr>
          </w:p>
        </w:tc>
      </w:tr>
    </w:tbl>
    <w:p w14:paraId="516C309B">
      <w:pPr>
        <w:spacing w:before="103"/>
      </w:pPr>
    </w:p>
    <w:p w14:paraId="7A742E11">
      <w:pPr>
        <w:spacing w:before="103"/>
      </w:pPr>
    </w:p>
    <w:p w14:paraId="6FECCD90">
      <w:pPr>
        <w:rPr>
          <w:rFonts w:ascii="Arial"/>
          <w:sz w:val="21"/>
        </w:rPr>
      </w:pPr>
    </w:p>
    <w:sectPr>
      <w:footerReference r:id="rId5" w:type="default"/>
      <w:pgSz w:w="16839" w:h="11906"/>
      <w:pgMar w:top="1012" w:right="1594" w:bottom="1151" w:left="1593" w:header="0" w:footer="98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C5C9E">
    <w:pPr>
      <w:spacing w:line="176" w:lineRule="auto"/>
      <w:ind w:left="678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c4MmIyNzBkNThkZDk4NzM5YmQ0NDg1MWJiNWIxNTgifQ=="/>
  </w:docVars>
  <w:rsids>
    <w:rsidRoot w:val="00000000"/>
    <w:rsid w:val="018C6B6B"/>
    <w:rsid w:val="048D0162"/>
    <w:rsid w:val="0EB34706"/>
    <w:rsid w:val="10CB323B"/>
    <w:rsid w:val="16B4526C"/>
    <w:rsid w:val="16E25056"/>
    <w:rsid w:val="1C3A24FD"/>
    <w:rsid w:val="208337BA"/>
    <w:rsid w:val="247B410E"/>
    <w:rsid w:val="26071453"/>
    <w:rsid w:val="2AFE1AF4"/>
    <w:rsid w:val="3C197B5F"/>
    <w:rsid w:val="48C27E66"/>
    <w:rsid w:val="4B3347C0"/>
    <w:rsid w:val="4D761200"/>
    <w:rsid w:val="592F3F03"/>
    <w:rsid w:val="5B702887"/>
    <w:rsid w:val="5FC66227"/>
    <w:rsid w:val="63475D14"/>
    <w:rsid w:val="638260DB"/>
    <w:rsid w:val="64F46F16"/>
    <w:rsid w:val="69621F1C"/>
    <w:rsid w:val="6ED9211D"/>
    <w:rsid w:val="6FB748C5"/>
    <w:rsid w:val="75002168"/>
    <w:rsid w:val="77851678"/>
    <w:rsid w:val="7F501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next w:val="1"/>
    <w:qFormat/>
    <w:uiPriority w:val="9"/>
    <w:pPr>
      <w:widowControl w:val="0"/>
      <w:adjustRightInd/>
      <w:spacing w:line="240" w:lineRule="auto"/>
      <w:jc w:val="both"/>
      <w:textAlignment w:val="auto"/>
      <w:outlineLvl w:val="1"/>
    </w:pPr>
    <w:rPr>
      <w:rFonts w:ascii="Times New Roman" w:hAnsi="Times New Roman" w:eastAsia="黑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1000</Words>
  <Characters>1039</Characters>
  <TotalTime>5</TotalTime>
  <ScaleCrop>false</ScaleCrop>
  <LinksUpToDate>false</LinksUpToDate>
  <CharactersWithSpaces>1088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2023-08-18T08:52:00Z</dcterms:created>
  <dc:creator>Jay Qi</dc:creator>
  <cp:lastModifiedBy>qzuser</cp:lastModifiedBy>
  <cp:lastPrinted>2024-08-28T03:16:00Z</cp:lastPrinted>
  <dcterms:modified xsi:type="dcterms:W3CDTF">2024-08-29T00:34:05Z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2024-08-16T10:07:03Z</vt:filetime>
  </property>
  <property fmtid="{D5CDD505-2E9C-101B-9397-08002B2CF9AE}" pid="4" name="KSOProductBuildVer">
    <vt:lpwstr>2052-12.1.0.17827</vt:lpwstr>
  </property>
  <property fmtid="{D5CDD505-2E9C-101B-9397-08002B2CF9AE}" pid="5" name="ICV">
    <vt:lpwstr>E6B3281B45FF41BDB9E39118544DA6C8_13</vt:lpwstr>
  </property>
</Properties>
</file>