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360" w:lineRule="auto"/>
        <w:jc w:val="left"/>
        <w:rPr>
          <w:rFonts w:ascii="Times New Roman" w:hAnsi="Times New Roman" w:eastAsia="方正黑体_GBK"/>
          <w:sz w:val="32"/>
          <w:szCs w:val="32"/>
        </w:rPr>
      </w:pPr>
      <w:r>
        <w:rPr>
          <w:rFonts w:ascii="Times New Roman" w:hAnsi="Times New Roman" w:eastAsia="方正黑体_GBK"/>
          <w:sz w:val="32"/>
          <w:szCs w:val="32"/>
        </w:rPr>
        <w:t>附件2</w:t>
      </w:r>
    </w:p>
    <w:p>
      <w:pPr>
        <w:keepNext w:val="0"/>
        <w:keepLines w:val="0"/>
        <w:pageBreakBefore w:val="0"/>
        <w:widowControl w:val="0"/>
        <w:kinsoku/>
        <w:wordWrap/>
        <w:overflowPunct/>
        <w:topLinePunct w:val="0"/>
        <w:bidi w:val="0"/>
        <w:spacing w:line="360" w:lineRule="auto"/>
        <w:jc w:val="left"/>
        <w:rPr>
          <w:rFonts w:ascii="Times New Roman" w:hAnsi="Times New Roman" w:eastAsia="方正黑体_GBK"/>
          <w:sz w:val="32"/>
          <w:szCs w:val="32"/>
        </w:rPr>
      </w:pPr>
    </w:p>
    <w:p>
      <w:pPr>
        <w:keepNext w:val="0"/>
        <w:keepLines w:val="0"/>
        <w:pageBreakBefore w:val="0"/>
        <w:widowControl w:val="0"/>
        <w:kinsoku/>
        <w:wordWrap/>
        <w:overflowPunct/>
        <w:topLinePunct w:val="0"/>
        <w:bidi w:val="0"/>
        <w:spacing w:line="590" w:lineRule="exact"/>
        <w:jc w:val="center"/>
        <w:rPr>
          <w:rFonts w:hint="eastAsia" w:ascii="方正小标宋简体" w:hAnsi="方正小标宋简体" w:eastAsia="方正小标宋简体" w:cs="方正小标宋简体"/>
          <w:b w:val="0"/>
          <w:bCs/>
          <w:sz w:val="40"/>
          <w:szCs w:val="44"/>
        </w:rPr>
      </w:pPr>
      <w:bookmarkStart w:id="0" w:name="_GoBack"/>
      <w:r>
        <w:rPr>
          <w:rFonts w:hint="eastAsia" w:ascii="方正小标宋简体" w:hAnsi="方正小标宋简体" w:eastAsia="方正小标宋简体" w:cs="方正小标宋简体"/>
          <w:b w:val="0"/>
          <w:bCs/>
          <w:sz w:val="40"/>
          <w:szCs w:val="44"/>
        </w:rPr>
        <w:t>全国技术先进型服务企业认定（复核）申请表</w:t>
      </w:r>
    </w:p>
    <w:bookmarkEnd w:id="0"/>
    <w:p>
      <w:pPr>
        <w:keepNext w:val="0"/>
        <w:keepLines w:val="0"/>
        <w:pageBreakBefore w:val="0"/>
        <w:widowControl w:val="0"/>
        <w:kinsoku/>
        <w:wordWrap/>
        <w:overflowPunct/>
        <w:topLinePunct w:val="0"/>
        <w:bidi w:val="0"/>
        <w:spacing w:after="156"/>
        <w:rPr>
          <w:rFonts w:ascii="Times New Roman" w:hAnsi="Times New Roman"/>
          <w:kern w:val="1"/>
          <w:sz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2159"/>
        <w:gridCol w:w="1620"/>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2639" w:type="dxa"/>
            <w:tcBorders>
              <w:tl2br w:val="nil"/>
              <w:tr2bl w:val="nil"/>
            </w:tcBorders>
            <w:noWrap w:val="0"/>
            <w:vAlign w:val="center"/>
          </w:tcPr>
          <w:p>
            <w:pPr>
              <w:keepNext w:val="0"/>
              <w:keepLines w:val="0"/>
              <w:pageBreakBefore w:val="0"/>
              <w:widowControl w:val="0"/>
              <w:kinsoku/>
              <w:wordWrap/>
              <w:overflowPunct/>
              <w:topLinePunct w:val="0"/>
              <w:bidi w:val="0"/>
              <w:spacing w:after="156"/>
              <w:jc w:val="right"/>
              <w:rPr>
                <w:rFonts w:ascii="Times New Roman" w:hAnsi="Times New Roman" w:eastAsia="仿宋"/>
                <w:kern w:val="1"/>
                <w:sz w:val="24"/>
                <w:szCs w:val="24"/>
              </w:rPr>
            </w:pPr>
            <w:r>
              <w:rPr>
                <w:rFonts w:ascii="Times New Roman" w:hAnsi="Times New Roman" w:eastAsia="仿宋"/>
                <w:kern w:val="1"/>
                <w:sz w:val="24"/>
                <w:szCs w:val="24"/>
              </w:rPr>
              <w:t>企 业 名 称</w:t>
            </w:r>
          </w:p>
          <w:p>
            <w:pPr>
              <w:keepNext w:val="0"/>
              <w:keepLines w:val="0"/>
              <w:pageBreakBefore w:val="0"/>
              <w:widowControl w:val="0"/>
              <w:kinsoku/>
              <w:wordWrap/>
              <w:overflowPunct/>
              <w:topLinePunct w:val="0"/>
              <w:bidi w:val="0"/>
              <w:spacing w:after="156"/>
              <w:jc w:val="right"/>
              <w:rPr>
                <w:rFonts w:ascii="Times New Roman" w:hAnsi="Times New Roman" w:eastAsia="仿宋"/>
                <w:kern w:val="1"/>
                <w:sz w:val="24"/>
                <w:szCs w:val="24"/>
              </w:rPr>
            </w:pPr>
            <w:r>
              <w:rPr>
                <w:rFonts w:ascii="Times New Roman" w:hAnsi="Times New Roman" w:eastAsia="仿宋"/>
                <w:kern w:val="1"/>
                <w:sz w:val="24"/>
                <w:szCs w:val="24"/>
              </w:rPr>
              <w:t>(盖章)</w:t>
            </w:r>
          </w:p>
        </w:tc>
        <w:tc>
          <w:tcPr>
            <w:tcW w:w="6167" w:type="dxa"/>
            <w:gridSpan w:val="3"/>
            <w:tcBorders>
              <w:tl2br w:val="nil"/>
              <w:tr2bl w:val="nil"/>
            </w:tcBorders>
            <w:noWrap w:val="0"/>
            <w:vAlign w:val="center"/>
          </w:tcPr>
          <w:p>
            <w:pPr>
              <w:keepNext w:val="0"/>
              <w:keepLines w:val="0"/>
              <w:pageBreakBefore w:val="0"/>
              <w:widowControl w:val="0"/>
              <w:kinsoku/>
              <w:wordWrap/>
              <w:overflowPunct/>
              <w:topLinePunct w:val="0"/>
              <w:bidi w:val="0"/>
              <w:spacing w:after="156"/>
              <w:rPr>
                <w:rFonts w:ascii="Times New Roman" w:hAnsi="Times New Roman" w:eastAsia="仿宋"/>
                <w:kern w:val="1"/>
                <w:sz w:val="24"/>
                <w:szCs w:val="24"/>
              </w:rPr>
            </w:pPr>
            <w:r>
              <w:rPr>
                <w:rFonts w:ascii="Times New Roman" w:hAnsi="Times New Roman" w:eastAsia="仿宋"/>
                <w:kern w:val="1"/>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639" w:type="dxa"/>
            <w:tcBorders>
              <w:tl2br w:val="nil"/>
              <w:tr2bl w:val="nil"/>
            </w:tcBorders>
            <w:noWrap w:val="0"/>
            <w:vAlign w:val="center"/>
          </w:tcPr>
          <w:p>
            <w:pPr>
              <w:keepNext w:val="0"/>
              <w:keepLines w:val="0"/>
              <w:pageBreakBefore w:val="0"/>
              <w:widowControl w:val="0"/>
              <w:kinsoku/>
              <w:wordWrap/>
              <w:overflowPunct/>
              <w:topLinePunct w:val="0"/>
              <w:bidi w:val="0"/>
              <w:spacing w:after="156"/>
              <w:jc w:val="right"/>
              <w:rPr>
                <w:rFonts w:ascii="Times New Roman" w:hAnsi="Times New Roman" w:eastAsia="仿宋"/>
                <w:kern w:val="1"/>
                <w:sz w:val="24"/>
                <w:szCs w:val="24"/>
              </w:rPr>
            </w:pPr>
            <w:r>
              <w:rPr>
                <w:rFonts w:ascii="Times New Roman" w:hAnsi="Times New Roman" w:eastAsia="仿宋"/>
                <w:kern w:val="1"/>
                <w:sz w:val="24"/>
                <w:szCs w:val="24"/>
              </w:rPr>
              <w:t>企业英文名称</w:t>
            </w:r>
          </w:p>
        </w:tc>
        <w:tc>
          <w:tcPr>
            <w:tcW w:w="6167" w:type="dxa"/>
            <w:gridSpan w:val="3"/>
            <w:tcBorders>
              <w:tl2br w:val="nil"/>
              <w:tr2bl w:val="nil"/>
            </w:tcBorders>
            <w:noWrap w:val="0"/>
            <w:vAlign w:val="center"/>
          </w:tcPr>
          <w:p>
            <w:pPr>
              <w:keepNext w:val="0"/>
              <w:keepLines w:val="0"/>
              <w:pageBreakBefore w:val="0"/>
              <w:widowControl w:val="0"/>
              <w:kinsoku/>
              <w:wordWrap/>
              <w:overflowPunct/>
              <w:topLinePunct w:val="0"/>
              <w:bidi w:val="0"/>
              <w:spacing w:after="156"/>
              <w:rPr>
                <w:rFonts w:ascii="Times New Roman" w:hAnsi="Times New Roman" w:eastAsia="仿宋"/>
                <w:kern w:val="1"/>
                <w:sz w:val="24"/>
                <w:szCs w:val="24"/>
              </w:rPr>
            </w:pPr>
            <w:r>
              <w:rPr>
                <w:rFonts w:ascii="Times New Roman" w:hAnsi="Times New Roman" w:eastAsia="仿宋"/>
                <w:kern w:val="1"/>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639" w:type="dxa"/>
            <w:tcBorders>
              <w:tl2br w:val="nil"/>
              <w:tr2bl w:val="nil"/>
            </w:tcBorders>
            <w:noWrap w:val="0"/>
            <w:vAlign w:val="center"/>
          </w:tcPr>
          <w:p>
            <w:pPr>
              <w:keepNext w:val="0"/>
              <w:keepLines w:val="0"/>
              <w:pageBreakBefore w:val="0"/>
              <w:widowControl w:val="0"/>
              <w:kinsoku/>
              <w:wordWrap/>
              <w:overflowPunct/>
              <w:topLinePunct w:val="0"/>
              <w:bidi w:val="0"/>
              <w:spacing w:after="156"/>
              <w:jc w:val="right"/>
              <w:rPr>
                <w:rFonts w:ascii="Times New Roman" w:hAnsi="Times New Roman" w:eastAsia="仿宋"/>
                <w:kern w:val="1"/>
                <w:sz w:val="24"/>
                <w:szCs w:val="24"/>
              </w:rPr>
            </w:pPr>
            <w:r>
              <w:rPr>
                <w:rFonts w:ascii="Times New Roman" w:hAnsi="Times New Roman" w:eastAsia="仿宋"/>
                <w:kern w:val="1"/>
                <w:sz w:val="24"/>
                <w:szCs w:val="24"/>
              </w:rPr>
              <w:t>所属城市</w:t>
            </w:r>
          </w:p>
        </w:tc>
        <w:tc>
          <w:tcPr>
            <w:tcW w:w="2159" w:type="dxa"/>
            <w:tcBorders>
              <w:tl2br w:val="nil"/>
              <w:tr2bl w:val="nil"/>
            </w:tcBorders>
            <w:noWrap w:val="0"/>
            <w:vAlign w:val="center"/>
          </w:tcPr>
          <w:p>
            <w:pPr>
              <w:keepNext w:val="0"/>
              <w:keepLines w:val="0"/>
              <w:pageBreakBefore w:val="0"/>
              <w:widowControl w:val="0"/>
              <w:kinsoku/>
              <w:wordWrap/>
              <w:overflowPunct/>
              <w:topLinePunct w:val="0"/>
              <w:bidi w:val="0"/>
              <w:spacing w:after="156"/>
              <w:rPr>
                <w:rFonts w:ascii="Times New Roman" w:hAnsi="Times New Roman" w:eastAsia="仿宋"/>
                <w:kern w:val="1"/>
                <w:sz w:val="24"/>
                <w:szCs w:val="24"/>
              </w:rPr>
            </w:pPr>
            <w:r>
              <w:rPr>
                <w:rFonts w:ascii="Times New Roman" w:hAnsi="Times New Roman" w:eastAsia="仿宋"/>
                <w:kern w:val="1"/>
                <w:sz w:val="24"/>
                <w:szCs w:val="24"/>
                <w:u w:val="single"/>
              </w:rPr>
              <w:t xml:space="preserve">                   </w:t>
            </w:r>
          </w:p>
        </w:tc>
        <w:tc>
          <w:tcPr>
            <w:tcW w:w="1620" w:type="dxa"/>
            <w:tcBorders>
              <w:tl2br w:val="nil"/>
              <w:tr2bl w:val="nil"/>
            </w:tcBorders>
            <w:noWrap w:val="0"/>
            <w:vAlign w:val="center"/>
          </w:tcPr>
          <w:p>
            <w:pPr>
              <w:keepNext w:val="0"/>
              <w:keepLines w:val="0"/>
              <w:pageBreakBefore w:val="0"/>
              <w:widowControl w:val="0"/>
              <w:kinsoku/>
              <w:wordWrap/>
              <w:overflowPunct/>
              <w:topLinePunct w:val="0"/>
              <w:bidi w:val="0"/>
              <w:spacing w:after="156"/>
              <w:jc w:val="center"/>
              <w:rPr>
                <w:rFonts w:ascii="Times New Roman" w:hAnsi="Times New Roman" w:eastAsia="仿宋"/>
                <w:kern w:val="1"/>
                <w:sz w:val="24"/>
                <w:szCs w:val="24"/>
              </w:rPr>
            </w:pPr>
            <w:r>
              <w:rPr>
                <w:rFonts w:ascii="Times New Roman" w:hAnsi="Times New Roman" w:eastAsia="仿宋"/>
                <w:kern w:val="1"/>
                <w:sz w:val="24"/>
                <w:szCs w:val="24"/>
              </w:rPr>
              <w:t>填报日期</w:t>
            </w:r>
          </w:p>
        </w:tc>
        <w:tc>
          <w:tcPr>
            <w:tcW w:w="2388" w:type="dxa"/>
            <w:tcBorders>
              <w:tl2br w:val="nil"/>
              <w:tr2bl w:val="nil"/>
            </w:tcBorders>
            <w:noWrap w:val="0"/>
            <w:vAlign w:val="center"/>
          </w:tcPr>
          <w:p>
            <w:pPr>
              <w:keepNext w:val="0"/>
              <w:keepLines w:val="0"/>
              <w:pageBreakBefore w:val="0"/>
              <w:widowControl w:val="0"/>
              <w:kinsoku/>
              <w:wordWrap/>
              <w:overflowPunct/>
              <w:topLinePunct w:val="0"/>
              <w:bidi w:val="0"/>
              <w:spacing w:after="156"/>
              <w:jc w:val="center"/>
              <w:rPr>
                <w:rFonts w:ascii="Times New Roman" w:hAnsi="Times New Roman" w:eastAsia="仿宋"/>
                <w:kern w:val="1"/>
                <w:sz w:val="24"/>
                <w:szCs w:val="24"/>
              </w:rPr>
            </w:pPr>
            <w:r>
              <w:rPr>
                <w:rFonts w:ascii="Times New Roman" w:hAnsi="Times New Roman" w:eastAsia="仿宋"/>
                <w:kern w:val="1"/>
                <w:sz w:val="24"/>
                <w:szCs w:val="24"/>
                <w:u w:val="single"/>
              </w:rPr>
              <w:t xml:space="preserve">   </w:t>
            </w:r>
            <w:r>
              <w:rPr>
                <w:rFonts w:ascii="Times New Roman" w:hAnsi="Times New Roman" w:eastAsia="仿宋"/>
                <w:kern w:val="1"/>
                <w:sz w:val="24"/>
                <w:szCs w:val="24"/>
              </w:rPr>
              <w:t>年</w:t>
            </w:r>
            <w:r>
              <w:rPr>
                <w:rFonts w:ascii="Times New Roman" w:hAnsi="Times New Roman" w:eastAsia="仿宋"/>
                <w:kern w:val="1"/>
                <w:sz w:val="24"/>
                <w:szCs w:val="24"/>
                <w:u w:val="single"/>
              </w:rPr>
              <w:t xml:space="preserve">   </w:t>
            </w:r>
            <w:r>
              <w:rPr>
                <w:rFonts w:ascii="Times New Roman" w:hAnsi="Times New Roman" w:eastAsia="仿宋"/>
                <w:kern w:val="1"/>
                <w:sz w:val="24"/>
                <w:szCs w:val="24"/>
              </w:rPr>
              <w:t>月</w:t>
            </w:r>
            <w:r>
              <w:rPr>
                <w:rFonts w:ascii="Times New Roman" w:hAnsi="Times New Roman" w:eastAsia="仿宋"/>
                <w:kern w:val="1"/>
                <w:sz w:val="24"/>
                <w:szCs w:val="24"/>
                <w:u w:val="single"/>
              </w:rPr>
              <w:t xml:space="preserve">  </w:t>
            </w:r>
            <w:r>
              <w:rPr>
                <w:rFonts w:ascii="Times New Roman" w:hAnsi="Times New Roman" w:eastAsia="仿宋"/>
                <w:kern w:val="1"/>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639" w:type="dxa"/>
            <w:tcBorders>
              <w:tl2br w:val="nil"/>
              <w:tr2bl w:val="nil"/>
            </w:tcBorders>
            <w:noWrap w:val="0"/>
            <w:vAlign w:val="center"/>
          </w:tcPr>
          <w:p>
            <w:pPr>
              <w:keepNext w:val="0"/>
              <w:keepLines w:val="0"/>
              <w:pageBreakBefore w:val="0"/>
              <w:widowControl w:val="0"/>
              <w:kinsoku/>
              <w:wordWrap/>
              <w:overflowPunct/>
              <w:topLinePunct w:val="0"/>
              <w:bidi w:val="0"/>
              <w:spacing w:after="156"/>
              <w:jc w:val="right"/>
              <w:rPr>
                <w:rFonts w:ascii="Times New Roman" w:hAnsi="Times New Roman" w:eastAsia="仿宋"/>
                <w:kern w:val="1"/>
                <w:sz w:val="24"/>
                <w:szCs w:val="24"/>
              </w:rPr>
            </w:pPr>
            <w:r>
              <w:rPr>
                <w:rFonts w:ascii="Times New Roman" w:hAnsi="Times New Roman" w:eastAsia="仿宋"/>
                <w:kern w:val="1"/>
                <w:sz w:val="24"/>
                <w:szCs w:val="24"/>
              </w:rPr>
              <w:t>填表人</w:t>
            </w:r>
          </w:p>
        </w:tc>
        <w:tc>
          <w:tcPr>
            <w:tcW w:w="2159" w:type="dxa"/>
            <w:tcBorders>
              <w:tl2br w:val="nil"/>
              <w:tr2bl w:val="nil"/>
            </w:tcBorders>
            <w:noWrap w:val="0"/>
            <w:vAlign w:val="center"/>
          </w:tcPr>
          <w:p>
            <w:pPr>
              <w:keepNext w:val="0"/>
              <w:keepLines w:val="0"/>
              <w:pageBreakBefore w:val="0"/>
              <w:widowControl w:val="0"/>
              <w:kinsoku/>
              <w:wordWrap/>
              <w:overflowPunct/>
              <w:topLinePunct w:val="0"/>
              <w:bidi w:val="0"/>
              <w:spacing w:after="156"/>
              <w:rPr>
                <w:rFonts w:ascii="Times New Roman" w:hAnsi="Times New Roman" w:eastAsia="仿宋"/>
                <w:kern w:val="1"/>
                <w:sz w:val="24"/>
                <w:szCs w:val="24"/>
              </w:rPr>
            </w:pPr>
            <w:r>
              <w:rPr>
                <w:rFonts w:ascii="Times New Roman" w:hAnsi="Times New Roman" w:eastAsia="仿宋"/>
                <w:kern w:val="1"/>
                <w:sz w:val="24"/>
                <w:szCs w:val="24"/>
                <w:u w:val="single"/>
              </w:rPr>
              <w:t xml:space="preserve">                  </w:t>
            </w:r>
          </w:p>
        </w:tc>
        <w:tc>
          <w:tcPr>
            <w:tcW w:w="1620" w:type="dxa"/>
            <w:tcBorders>
              <w:tl2br w:val="nil"/>
              <w:tr2bl w:val="nil"/>
            </w:tcBorders>
            <w:noWrap w:val="0"/>
            <w:vAlign w:val="center"/>
          </w:tcPr>
          <w:p>
            <w:pPr>
              <w:keepNext w:val="0"/>
              <w:keepLines w:val="0"/>
              <w:pageBreakBefore w:val="0"/>
              <w:widowControl w:val="0"/>
              <w:kinsoku/>
              <w:wordWrap/>
              <w:overflowPunct/>
              <w:topLinePunct w:val="0"/>
              <w:bidi w:val="0"/>
              <w:spacing w:after="156"/>
              <w:jc w:val="center"/>
              <w:rPr>
                <w:rFonts w:ascii="Times New Roman" w:hAnsi="Times New Roman" w:eastAsia="仿宋"/>
                <w:kern w:val="1"/>
                <w:sz w:val="24"/>
                <w:szCs w:val="24"/>
              </w:rPr>
            </w:pPr>
            <w:r>
              <w:rPr>
                <w:rFonts w:ascii="Times New Roman" w:hAnsi="Times New Roman" w:eastAsia="仿宋"/>
                <w:kern w:val="1"/>
                <w:sz w:val="24"/>
                <w:szCs w:val="24"/>
              </w:rPr>
              <w:t>电    话</w:t>
            </w:r>
          </w:p>
        </w:tc>
        <w:tc>
          <w:tcPr>
            <w:tcW w:w="2388" w:type="dxa"/>
            <w:tcBorders>
              <w:tl2br w:val="nil"/>
              <w:tr2bl w:val="nil"/>
            </w:tcBorders>
            <w:noWrap w:val="0"/>
            <w:vAlign w:val="center"/>
          </w:tcPr>
          <w:p>
            <w:pPr>
              <w:keepNext w:val="0"/>
              <w:keepLines w:val="0"/>
              <w:pageBreakBefore w:val="0"/>
              <w:widowControl w:val="0"/>
              <w:kinsoku/>
              <w:wordWrap/>
              <w:overflowPunct/>
              <w:topLinePunct w:val="0"/>
              <w:bidi w:val="0"/>
              <w:spacing w:after="156"/>
              <w:rPr>
                <w:rFonts w:ascii="Times New Roman" w:hAnsi="Times New Roman" w:eastAsia="仿宋"/>
                <w:kern w:val="1"/>
                <w:sz w:val="24"/>
                <w:szCs w:val="24"/>
              </w:rPr>
            </w:pPr>
            <w:r>
              <w:rPr>
                <w:rFonts w:ascii="Times New Roman" w:hAnsi="Times New Roman" w:eastAsia="仿宋"/>
                <w:kern w:val="1"/>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639" w:type="dxa"/>
            <w:tcBorders>
              <w:tl2br w:val="nil"/>
              <w:tr2bl w:val="nil"/>
            </w:tcBorders>
            <w:noWrap w:val="0"/>
            <w:vAlign w:val="center"/>
          </w:tcPr>
          <w:p>
            <w:pPr>
              <w:keepNext w:val="0"/>
              <w:keepLines w:val="0"/>
              <w:pageBreakBefore w:val="0"/>
              <w:widowControl w:val="0"/>
              <w:kinsoku/>
              <w:wordWrap/>
              <w:overflowPunct/>
              <w:topLinePunct w:val="0"/>
              <w:bidi w:val="0"/>
              <w:spacing w:after="156"/>
              <w:jc w:val="right"/>
              <w:rPr>
                <w:rFonts w:ascii="Times New Roman" w:hAnsi="Times New Roman" w:eastAsia="仿宋"/>
                <w:kern w:val="1"/>
                <w:sz w:val="24"/>
                <w:szCs w:val="24"/>
              </w:rPr>
            </w:pPr>
            <w:r>
              <w:rPr>
                <w:rFonts w:ascii="Times New Roman" w:hAnsi="Times New Roman" w:eastAsia="仿宋"/>
                <w:kern w:val="1"/>
                <w:sz w:val="24"/>
                <w:szCs w:val="24"/>
              </w:rPr>
              <w:t>传  真</w:t>
            </w:r>
          </w:p>
        </w:tc>
        <w:tc>
          <w:tcPr>
            <w:tcW w:w="2159" w:type="dxa"/>
            <w:tcBorders>
              <w:tl2br w:val="nil"/>
              <w:tr2bl w:val="nil"/>
            </w:tcBorders>
            <w:noWrap w:val="0"/>
            <w:vAlign w:val="center"/>
          </w:tcPr>
          <w:p>
            <w:pPr>
              <w:keepNext w:val="0"/>
              <w:keepLines w:val="0"/>
              <w:pageBreakBefore w:val="0"/>
              <w:widowControl w:val="0"/>
              <w:kinsoku/>
              <w:wordWrap/>
              <w:overflowPunct/>
              <w:topLinePunct w:val="0"/>
              <w:bidi w:val="0"/>
              <w:spacing w:after="156"/>
              <w:rPr>
                <w:rFonts w:ascii="Times New Roman" w:hAnsi="Times New Roman" w:eastAsia="仿宋"/>
                <w:kern w:val="1"/>
                <w:sz w:val="24"/>
                <w:szCs w:val="24"/>
              </w:rPr>
            </w:pPr>
            <w:r>
              <w:rPr>
                <w:rFonts w:ascii="Times New Roman" w:hAnsi="Times New Roman" w:eastAsia="仿宋"/>
                <w:kern w:val="1"/>
                <w:sz w:val="24"/>
                <w:szCs w:val="24"/>
                <w:u w:val="single"/>
              </w:rPr>
              <w:t xml:space="preserve">                  </w:t>
            </w:r>
          </w:p>
        </w:tc>
        <w:tc>
          <w:tcPr>
            <w:tcW w:w="1620" w:type="dxa"/>
            <w:tcBorders>
              <w:tl2br w:val="nil"/>
              <w:tr2bl w:val="nil"/>
            </w:tcBorders>
            <w:noWrap w:val="0"/>
            <w:vAlign w:val="center"/>
          </w:tcPr>
          <w:p>
            <w:pPr>
              <w:keepNext w:val="0"/>
              <w:keepLines w:val="0"/>
              <w:pageBreakBefore w:val="0"/>
              <w:widowControl w:val="0"/>
              <w:kinsoku/>
              <w:wordWrap/>
              <w:overflowPunct/>
              <w:topLinePunct w:val="0"/>
              <w:bidi w:val="0"/>
              <w:spacing w:after="156"/>
              <w:jc w:val="center"/>
              <w:rPr>
                <w:rFonts w:ascii="Times New Roman" w:hAnsi="Times New Roman" w:eastAsia="仿宋"/>
                <w:kern w:val="1"/>
                <w:sz w:val="24"/>
                <w:szCs w:val="24"/>
              </w:rPr>
            </w:pPr>
            <w:r>
              <w:rPr>
                <w:rFonts w:ascii="Times New Roman" w:hAnsi="Times New Roman" w:eastAsia="仿宋"/>
                <w:kern w:val="1"/>
                <w:sz w:val="24"/>
                <w:szCs w:val="24"/>
              </w:rPr>
              <w:t>电子邮件</w:t>
            </w:r>
          </w:p>
        </w:tc>
        <w:tc>
          <w:tcPr>
            <w:tcW w:w="2388" w:type="dxa"/>
            <w:tcBorders>
              <w:tl2br w:val="nil"/>
              <w:tr2bl w:val="nil"/>
            </w:tcBorders>
            <w:noWrap w:val="0"/>
            <w:vAlign w:val="center"/>
          </w:tcPr>
          <w:p>
            <w:pPr>
              <w:keepNext w:val="0"/>
              <w:keepLines w:val="0"/>
              <w:pageBreakBefore w:val="0"/>
              <w:widowControl w:val="0"/>
              <w:kinsoku/>
              <w:wordWrap/>
              <w:overflowPunct/>
              <w:topLinePunct w:val="0"/>
              <w:bidi w:val="0"/>
              <w:spacing w:after="156"/>
              <w:rPr>
                <w:rFonts w:ascii="Times New Roman" w:hAnsi="Times New Roman" w:eastAsia="仿宋"/>
                <w:kern w:val="1"/>
                <w:sz w:val="24"/>
                <w:szCs w:val="24"/>
              </w:rPr>
            </w:pPr>
            <w:r>
              <w:rPr>
                <w:rFonts w:ascii="Times New Roman" w:hAnsi="Times New Roman" w:eastAsia="仿宋"/>
                <w:kern w:val="1"/>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806" w:type="dxa"/>
            <w:gridSpan w:val="4"/>
            <w:tcBorders>
              <w:tl2br w:val="nil"/>
              <w:tr2bl w:val="nil"/>
            </w:tcBorders>
            <w:noWrap w:val="0"/>
            <w:vAlign w:val="center"/>
          </w:tcPr>
          <w:p>
            <w:pPr>
              <w:keepNext w:val="0"/>
              <w:keepLines w:val="0"/>
              <w:pageBreakBefore w:val="0"/>
              <w:widowControl w:val="0"/>
              <w:kinsoku/>
              <w:wordWrap/>
              <w:overflowPunct/>
              <w:topLinePunct w:val="0"/>
              <w:bidi w:val="0"/>
              <w:spacing w:after="156"/>
              <w:jc w:val="center"/>
              <w:rPr>
                <w:rFonts w:ascii="Times New Roman" w:hAnsi="Times New Roman" w:eastAsia="仿宋"/>
                <w:kern w:val="1"/>
                <w:sz w:val="24"/>
                <w:szCs w:val="24"/>
              </w:rPr>
            </w:pPr>
          </w:p>
          <w:p>
            <w:pPr>
              <w:keepNext w:val="0"/>
              <w:keepLines w:val="0"/>
              <w:pageBreakBefore w:val="0"/>
              <w:widowControl w:val="0"/>
              <w:kinsoku/>
              <w:wordWrap/>
              <w:overflowPunct/>
              <w:topLinePunct w:val="0"/>
              <w:bidi w:val="0"/>
              <w:spacing w:after="156"/>
              <w:jc w:val="center"/>
              <w:rPr>
                <w:rFonts w:ascii="Times New Roman" w:hAnsi="Times New Roman" w:eastAsia="仿宋"/>
                <w:kern w:val="1"/>
                <w:sz w:val="24"/>
                <w:szCs w:val="24"/>
              </w:rPr>
            </w:pPr>
          </w:p>
          <w:p>
            <w:pPr>
              <w:keepNext w:val="0"/>
              <w:keepLines w:val="0"/>
              <w:pageBreakBefore w:val="0"/>
              <w:widowControl w:val="0"/>
              <w:kinsoku/>
              <w:wordWrap/>
              <w:overflowPunct/>
              <w:topLinePunct w:val="0"/>
              <w:bidi w:val="0"/>
              <w:spacing w:after="156"/>
              <w:jc w:val="center"/>
              <w:rPr>
                <w:rFonts w:ascii="Times New Roman" w:hAnsi="Times New Roman" w:eastAsia="仿宋"/>
                <w:kern w:val="1"/>
                <w:sz w:val="24"/>
                <w:szCs w:val="24"/>
              </w:rPr>
            </w:pPr>
            <w:r>
              <w:rPr>
                <w:rFonts w:ascii="Times New Roman" w:hAnsi="Times New Roman" w:eastAsia="仿宋"/>
                <w:kern w:val="1"/>
                <w:sz w:val="24"/>
                <w:szCs w:val="24"/>
              </w:rPr>
              <w:t xml:space="preserve"> </w:t>
            </w:r>
          </w:p>
          <w:p>
            <w:pPr>
              <w:keepNext w:val="0"/>
              <w:keepLines w:val="0"/>
              <w:pageBreakBefore w:val="0"/>
              <w:widowControl w:val="0"/>
              <w:kinsoku/>
              <w:wordWrap/>
              <w:overflowPunct/>
              <w:topLinePunct w:val="0"/>
              <w:bidi w:val="0"/>
              <w:spacing w:after="156"/>
              <w:jc w:val="center"/>
              <w:rPr>
                <w:rFonts w:ascii="Times New Roman" w:hAnsi="Times New Roman" w:eastAsia="仿宋"/>
                <w:kern w:val="1"/>
                <w:sz w:val="24"/>
                <w:szCs w:val="24"/>
              </w:rPr>
            </w:pPr>
          </w:p>
          <w:p>
            <w:pPr>
              <w:keepNext w:val="0"/>
              <w:keepLines w:val="0"/>
              <w:pageBreakBefore w:val="0"/>
              <w:widowControl w:val="0"/>
              <w:kinsoku/>
              <w:wordWrap/>
              <w:overflowPunct/>
              <w:topLinePunct w:val="0"/>
              <w:bidi w:val="0"/>
              <w:spacing w:after="156"/>
              <w:jc w:val="center"/>
              <w:rPr>
                <w:rFonts w:ascii="Times New Roman" w:hAnsi="Times New Roman" w:eastAsia="仿宋"/>
                <w:kern w:val="1"/>
                <w:sz w:val="24"/>
                <w:szCs w:val="24"/>
              </w:rPr>
            </w:pPr>
          </w:p>
          <w:p>
            <w:pPr>
              <w:keepNext w:val="0"/>
              <w:keepLines w:val="0"/>
              <w:pageBreakBefore w:val="0"/>
              <w:widowControl w:val="0"/>
              <w:kinsoku/>
              <w:wordWrap/>
              <w:overflowPunct/>
              <w:topLinePunct w:val="0"/>
              <w:bidi w:val="0"/>
              <w:spacing w:after="156"/>
              <w:jc w:val="center"/>
              <w:rPr>
                <w:rFonts w:ascii="Times New Roman" w:hAnsi="Times New Roman" w:eastAsia="仿宋"/>
                <w:kern w:val="1"/>
                <w:sz w:val="24"/>
                <w:szCs w:val="24"/>
              </w:rPr>
            </w:pPr>
          </w:p>
          <w:p>
            <w:pPr>
              <w:keepNext w:val="0"/>
              <w:keepLines w:val="0"/>
              <w:pageBreakBefore w:val="0"/>
              <w:widowControl w:val="0"/>
              <w:kinsoku/>
              <w:wordWrap/>
              <w:overflowPunct/>
              <w:topLinePunct w:val="0"/>
              <w:bidi w:val="0"/>
              <w:spacing w:after="156"/>
              <w:jc w:val="center"/>
              <w:rPr>
                <w:rFonts w:ascii="Times New Roman" w:hAnsi="Times New Roman" w:eastAsia="仿宋"/>
                <w:kern w:val="1"/>
                <w:sz w:val="24"/>
                <w:szCs w:val="24"/>
              </w:rPr>
            </w:pPr>
            <w:r>
              <w:rPr>
                <w:rFonts w:ascii="Times New Roman" w:hAnsi="Times New Roman" w:eastAsia="仿宋"/>
                <w:kern w:val="1"/>
                <w:sz w:val="28"/>
                <w:szCs w:val="28"/>
              </w:rPr>
              <w:t>二О  年  月</w:t>
            </w:r>
          </w:p>
        </w:tc>
      </w:tr>
    </w:tbl>
    <w:p>
      <w:pPr>
        <w:keepNext w:val="0"/>
        <w:keepLines w:val="0"/>
        <w:pageBreakBefore w:val="0"/>
        <w:widowControl w:val="0"/>
        <w:kinsoku/>
        <w:wordWrap/>
        <w:overflowPunct/>
        <w:topLinePunct w:val="0"/>
        <w:bidi w:val="0"/>
        <w:adjustRightInd w:val="0"/>
        <w:snapToGrid w:val="0"/>
        <w:spacing w:line="360" w:lineRule="auto"/>
        <w:jc w:val="center"/>
        <w:rPr>
          <w:rFonts w:ascii="宋体" w:hAnsi="宋体" w:eastAsia="宋体" w:cs="宋体"/>
          <w:b/>
          <w:color w:val="000000"/>
          <w:kern w:val="1"/>
          <w:sz w:val="44"/>
          <w:szCs w:val="44"/>
        </w:rPr>
      </w:pPr>
    </w:p>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b/>
          <w:color w:val="000000"/>
          <w:kern w:val="1"/>
          <w:sz w:val="44"/>
          <w:szCs w:val="44"/>
        </w:rPr>
      </w:pPr>
    </w:p>
    <w:p>
      <w:pPr>
        <w:pStyle w:val="2"/>
        <w:keepNext w:val="0"/>
        <w:keepLines w:val="0"/>
        <w:pageBreakBefore w:val="0"/>
        <w:widowControl w:val="0"/>
        <w:kinsoku/>
        <w:wordWrap/>
        <w:overflowPunct/>
        <w:topLinePunct w:val="0"/>
        <w:bidi w:val="0"/>
        <w:rPr>
          <w:rFonts w:hint="eastAsia" w:ascii="宋体" w:hAnsi="宋体" w:eastAsia="宋体" w:cs="宋体"/>
          <w:b/>
          <w:color w:val="000000"/>
          <w:kern w:val="1"/>
          <w:sz w:val="44"/>
          <w:szCs w:val="44"/>
        </w:rPr>
      </w:pPr>
    </w:p>
    <w:p>
      <w:pPr>
        <w:pStyle w:val="3"/>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spacing w:line="590" w:lineRule="exact"/>
        <w:jc w:val="center"/>
        <w:rPr>
          <w:rFonts w:hint="eastAsia" w:ascii="方正小标宋简体" w:hAnsi="方正小标宋简体" w:eastAsia="方正小标宋简体" w:cs="方正小标宋简体"/>
          <w:b w:val="0"/>
          <w:bCs/>
          <w:sz w:val="40"/>
          <w:szCs w:val="44"/>
        </w:rPr>
      </w:pPr>
      <w:r>
        <w:rPr>
          <w:rFonts w:hint="eastAsia" w:ascii="方正小标宋简体" w:hAnsi="方正小标宋简体" w:eastAsia="方正小标宋简体" w:cs="方正小标宋简体"/>
          <w:b w:val="0"/>
          <w:bCs/>
          <w:sz w:val="40"/>
          <w:szCs w:val="44"/>
        </w:rPr>
        <w:t>填 表 说 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企业须根据《关于将技术先进型服务企业所得税政策推广至全国实施的通知》（财税〔2017〕79号）和《关于将服务贸易创新发展试点地区技术先进型服务企业所得税政策推广至全国实施的通知》（财税〔2018〕44号）的各项要求和本表的格式如实填写。如发现弄虚作假，取消认定资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一、统一社会信用代码：按照国家标准委制定的标准填写，参见《法人和其他组织统一社会信用代码编码规则》。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二、企业注册类型：根据国家统计局与国家工商行政管理局联合制定的《关于划分企业登记注册类型的规定调整的通知》（国统字〔2011〕86号）按本企业在工商行政管理部门登记注册的类型填写。如：（1）国有及国有控股企业；（2）集体企业；（3）私营企业；（4）股份制企业；（5）联营企业；（6）有限责任公司；（7）外商投资企业；（8）港、澳、台投资企业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三、服务业务范围可选择多个。</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 xml:space="preserve">四、企业认定情况：高新技术企业应是企业拥有的高新技术企业证书在有效期内，其编号在“高新技术企业认定管理工作网”可查的企业；集成电路企业和软件企业为报财政部、税务总局、国家发展改革委、工业和信息化部备案的企业；科技型中小企业为在“全国科技型中小企业评价工作系统”中入库且登记编号可查的企业。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五、主要股东及所占股份比例：股份制企业、外商投资企业和港、澳、台投资企业填写此栏，并按股权比例大小列出前三名股东和所占股份比例数。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六、总收入：指收入总额减去不征税收入。收入总额与不征税收入按照《中华人民共和国企业所得税法》及《中华人民共和国企业所得税法实施条例》的规定计算。</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七、技术先进型服务业务收入：《技术先进型服务业务认定范围（试行）》所规定的信息技术外包服务（ITO）、技术性业务流程外包服务（BPO）、技术性知识流程外包服务（KPO）和服务贸易类中的一种或多种技术先进型服务业务取得的收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textAlignment w:val="auto"/>
        <w:rPr>
          <w:rFonts w:hint="eastAsia" w:ascii="Times New Roman" w:hAnsi="Times New Roman" w:eastAsia="方正仿宋_GBK" w:cs="Times New Roman"/>
          <w:sz w:val="32"/>
          <w:szCs w:val="32"/>
          <w:lang w:val="en-US" w:eastAsia="zh-CN"/>
          <w14:ligatures w14:val="none"/>
        </w:rPr>
        <w:sectPr>
          <w:headerReference r:id="rId4" w:type="first"/>
          <w:footerReference r:id="rId6" w:type="first"/>
          <w:headerReference r:id="rId3" w:type="default"/>
          <w:footerReference r:id="rId5" w:type="default"/>
          <w:pgSz w:w="11907" w:h="16840"/>
          <w:pgMar w:top="2098" w:right="1474" w:bottom="1587" w:left="1474" w:header="720" w:footer="992" w:gutter="0"/>
          <w:pgBorders>
            <w:top w:val="none" w:sz="0" w:space="0"/>
            <w:left w:val="none" w:sz="0" w:space="0"/>
            <w:bottom w:val="none" w:sz="0" w:space="0"/>
            <w:right w:val="none" w:sz="0" w:space="0"/>
          </w:pgBorders>
          <w:pgNumType w:fmt="numberInDash"/>
          <w:cols w:space="0" w:num="1"/>
          <w:titlePg/>
          <w:rtlGutter w:val="0"/>
          <w:docGrid w:linePitch="0" w:charSpace="0"/>
        </w:sectPr>
      </w:pPr>
      <w:r>
        <w:rPr>
          <w:rFonts w:hint="eastAsia" w:ascii="Times New Roman" w:hAnsi="Times New Roman" w:eastAsia="方正仿宋_GBK" w:cs="Times New Roman"/>
          <w:sz w:val="32"/>
          <w:szCs w:val="32"/>
          <w:lang w:val="en-US" w:eastAsia="zh-CN"/>
          <w14:ligatures w14:val="none"/>
        </w:rPr>
        <w:t>八、从事离岸服务外包业务取得的收入：指企业根据境外单位与其签订的委托合同，由本企业或其直接转包的企业为境外单位提供《技术先进型服务业务认定范围（试行）》中所规定的信息技术外包服务（ITO）、技术性业务流程外包服务（BPO）、技术性知识流程外包服务（KPO）和服务贸易类，而从上述境外单位取得的收入。</w:t>
      </w:r>
    </w:p>
    <w:tbl>
      <w:tblPr>
        <w:tblStyle w:val="6"/>
        <w:tblW w:w="9345"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016"/>
        <w:gridCol w:w="423"/>
        <w:gridCol w:w="59"/>
        <w:gridCol w:w="122"/>
        <w:gridCol w:w="529"/>
        <w:gridCol w:w="26"/>
        <w:gridCol w:w="402"/>
        <w:gridCol w:w="8"/>
        <w:gridCol w:w="286"/>
        <w:gridCol w:w="575"/>
        <w:gridCol w:w="41"/>
        <w:gridCol w:w="311"/>
        <w:gridCol w:w="14"/>
        <w:gridCol w:w="425"/>
        <w:gridCol w:w="237"/>
        <w:gridCol w:w="59"/>
        <w:gridCol w:w="100"/>
        <w:gridCol w:w="544"/>
        <w:gridCol w:w="8"/>
        <w:gridCol w:w="565"/>
        <w:gridCol w:w="551"/>
        <w:gridCol w:w="8"/>
        <w:gridCol w:w="192"/>
        <w:gridCol w:w="62"/>
        <w:gridCol w:w="8"/>
        <w:gridCol w:w="460"/>
        <w:gridCol w:w="184"/>
        <w:gridCol w:w="124"/>
        <w:gridCol w:w="362"/>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r>
              <w:rPr>
                <w:rFonts w:hint="default" w:ascii="Times New Roman" w:hAnsi="Times New Roman" w:eastAsia="方正黑体_GBK" w:cs="Times New Roman"/>
                <w:b w:val="0"/>
                <w:bCs w:val="0"/>
                <w:color w:val="000000"/>
                <w:kern w:val="0"/>
                <w:sz w:val="24"/>
                <w:szCs w:val="28"/>
                <w:lang w:bidi="ar"/>
                <w14:ligatures w14:val="none"/>
              </w:rPr>
              <w:t>企业基本信息</w:t>
            </w:r>
          </w:p>
        </w:tc>
        <w:tc>
          <w:tcPr>
            <w:tcW w:w="2175"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rPr>
              <w:t>企业名称</w:t>
            </w:r>
          </w:p>
        </w:tc>
        <w:tc>
          <w:tcPr>
            <w:tcW w:w="6450" w:type="dxa"/>
            <w:gridSpan w:val="24"/>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spacing w:val="-20"/>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7"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spacing w:val="-20"/>
                <w:kern w:val="1"/>
                <w:sz w:val="24"/>
                <w:szCs w:val="24"/>
              </w:rPr>
            </w:pPr>
          </w:p>
        </w:tc>
        <w:tc>
          <w:tcPr>
            <w:tcW w:w="2175"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rPr>
              <w:t>统一社会信用代码</w:t>
            </w:r>
          </w:p>
        </w:tc>
        <w:tc>
          <w:tcPr>
            <w:tcW w:w="2358" w:type="dxa"/>
            <w:gridSpan w:val="10"/>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spacing w:val="-20"/>
                <w:kern w:val="1"/>
                <w:sz w:val="24"/>
                <w:szCs w:val="24"/>
              </w:rPr>
            </w:pPr>
          </w:p>
        </w:tc>
        <w:tc>
          <w:tcPr>
            <w:tcW w:w="1968" w:type="dxa"/>
            <w:gridSpan w:val="7"/>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rPr>
            </w:pPr>
            <w:r>
              <w:rPr>
                <w:rFonts w:ascii="Times New Roman" w:hAnsi="Times New Roman" w:eastAsia="仿宋"/>
                <w:kern w:val="1"/>
                <w:sz w:val="24"/>
              </w:rPr>
              <w:t>成立日期</w:t>
            </w:r>
          </w:p>
        </w:tc>
        <w:tc>
          <w:tcPr>
            <w:tcW w:w="2124" w:type="dxa"/>
            <w:gridSpan w:val="7"/>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spacing w:val="-20"/>
                <w:kern w:val="1"/>
                <w:sz w:val="24"/>
                <w:szCs w:val="24"/>
              </w:rPr>
            </w:pPr>
          </w:p>
        </w:tc>
        <w:tc>
          <w:tcPr>
            <w:tcW w:w="2175"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rPr>
            </w:pPr>
            <w:r>
              <w:rPr>
                <w:rFonts w:ascii="Times New Roman" w:hAnsi="Times New Roman" w:eastAsia="仿宋"/>
                <w:kern w:val="1"/>
                <w:sz w:val="24"/>
              </w:rPr>
              <w:t>企业所得税征收</w:t>
            </w:r>
          </w:p>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rPr>
              <w:t>机关</w:t>
            </w:r>
          </w:p>
        </w:tc>
        <w:tc>
          <w:tcPr>
            <w:tcW w:w="6450" w:type="dxa"/>
            <w:gridSpan w:val="24"/>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spacing w:val="-20"/>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spacing w:val="-20"/>
                <w:kern w:val="1"/>
                <w:sz w:val="24"/>
                <w:szCs w:val="24"/>
              </w:rPr>
            </w:pPr>
          </w:p>
        </w:tc>
        <w:tc>
          <w:tcPr>
            <w:tcW w:w="2175"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rPr>
              <w:t>住所</w:t>
            </w:r>
          </w:p>
        </w:tc>
        <w:tc>
          <w:tcPr>
            <w:tcW w:w="2358" w:type="dxa"/>
            <w:gridSpan w:val="10"/>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spacing w:val="-20"/>
                <w:kern w:val="1"/>
                <w:sz w:val="24"/>
                <w:szCs w:val="24"/>
              </w:rPr>
            </w:pPr>
          </w:p>
        </w:tc>
        <w:tc>
          <w:tcPr>
            <w:tcW w:w="1968" w:type="dxa"/>
            <w:gridSpan w:val="7"/>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spacing w:val="-20"/>
                <w:kern w:val="1"/>
                <w:sz w:val="24"/>
                <w:szCs w:val="24"/>
              </w:rPr>
            </w:pPr>
            <w:r>
              <w:rPr>
                <w:rFonts w:ascii="Times New Roman" w:hAnsi="Times New Roman" w:eastAsia="仿宋"/>
                <w:kern w:val="1"/>
                <w:sz w:val="24"/>
              </w:rPr>
              <w:t>注册资本</w:t>
            </w:r>
          </w:p>
        </w:tc>
        <w:tc>
          <w:tcPr>
            <w:tcW w:w="2124" w:type="dxa"/>
            <w:gridSpan w:val="7"/>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spacing w:val="-20"/>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0"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spacing w:val="-20"/>
                <w:kern w:val="1"/>
                <w:sz w:val="24"/>
                <w:szCs w:val="24"/>
              </w:rPr>
            </w:pPr>
          </w:p>
        </w:tc>
        <w:tc>
          <w:tcPr>
            <w:tcW w:w="2175"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rPr>
              <w:t>企业注册类型</w:t>
            </w:r>
          </w:p>
        </w:tc>
        <w:tc>
          <w:tcPr>
            <w:tcW w:w="6450" w:type="dxa"/>
            <w:gridSpan w:val="24"/>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spacing w:val="-20"/>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0"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spacing w:val="-20"/>
                <w:kern w:val="1"/>
                <w:sz w:val="24"/>
                <w:szCs w:val="24"/>
              </w:rPr>
            </w:pPr>
          </w:p>
        </w:tc>
        <w:tc>
          <w:tcPr>
            <w:tcW w:w="2175"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rPr>
              <w:t>经营范围</w:t>
            </w:r>
          </w:p>
        </w:tc>
        <w:tc>
          <w:tcPr>
            <w:tcW w:w="6450" w:type="dxa"/>
            <w:gridSpan w:val="24"/>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spacing w:val="-20"/>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22"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spacing w:val="-20"/>
                <w:kern w:val="1"/>
                <w:sz w:val="24"/>
                <w:szCs w:val="24"/>
              </w:rPr>
            </w:pPr>
          </w:p>
        </w:tc>
        <w:tc>
          <w:tcPr>
            <w:tcW w:w="2175" w:type="dxa"/>
            <w:gridSpan w:val="6"/>
            <w:vMerge w:val="restart"/>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r>
              <w:rPr>
                <w:rFonts w:ascii="Times New Roman" w:hAnsi="Times New Roman" w:eastAsia="仿宋"/>
                <w:color w:val="000000"/>
                <w:kern w:val="1"/>
                <w:sz w:val="24"/>
                <w:szCs w:val="24"/>
              </w:rPr>
              <w:t>服务业务范围</w:t>
            </w:r>
          </w:p>
        </w:tc>
        <w:tc>
          <w:tcPr>
            <w:tcW w:w="2458" w:type="dxa"/>
            <w:gridSpan w:val="11"/>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color w:val="000000"/>
                <w:spacing w:val="-23"/>
                <w:kern w:val="1"/>
                <w:sz w:val="24"/>
                <w:szCs w:val="24"/>
              </w:rPr>
            </w:pPr>
            <w:r>
              <w:rPr>
                <w:rFonts w:ascii="Times New Roman" w:hAnsi="Times New Roman" w:eastAsia="仿宋"/>
                <w:color w:val="000000"/>
                <w:kern w:val="1"/>
                <w:sz w:val="24"/>
                <w:szCs w:val="24"/>
              </w:rPr>
              <w:t xml:space="preserve">□信息技术外包服务（ITO）                   </w:t>
            </w:r>
          </w:p>
        </w:tc>
        <w:tc>
          <w:tcPr>
            <w:tcW w:w="3992" w:type="dxa"/>
            <w:gridSpan w:val="13"/>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（1）软件研发及外包：</w:t>
            </w:r>
          </w:p>
          <w:p>
            <w:pPr>
              <w:keepNext w:val="0"/>
              <w:keepLines w:val="0"/>
              <w:pageBreakBefore w:val="0"/>
              <w:widowControl w:val="0"/>
              <w:kinsoku/>
              <w:wordWrap/>
              <w:overflowPunct/>
              <w:topLinePunct w:val="0"/>
              <w:bidi w:val="0"/>
              <w:ind w:firstLine="240"/>
              <w:rPr>
                <w:rFonts w:ascii="Times New Roman" w:hAnsi="Times New Roman" w:eastAsia="仿宋"/>
                <w:color w:val="000000"/>
                <w:kern w:val="1"/>
                <w:sz w:val="24"/>
                <w:szCs w:val="24"/>
              </w:rPr>
            </w:pPr>
            <w:r>
              <w:rPr>
                <w:rFonts w:ascii="Times New Roman" w:hAnsi="Times New Roman" w:eastAsia="仿宋"/>
                <w:color w:val="000000"/>
                <w:kern w:val="1"/>
                <w:sz w:val="24"/>
                <w:szCs w:val="24"/>
              </w:rPr>
              <w:t>□软件研发及开发服务</w:t>
            </w:r>
          </w:p>
          <w:p>
            <w:pPr>
              <w:keepNext w:val="0"/>
              <w:keepLines w:val="0"/>
              <w:pageBreakBefore w:val="0"/>
              <w:widowControl w:val="0"/>
              <w:kinsoku/>
              <w:wordWrap/>
              <w:overflowPunct/>
              <w:topLinePunct w:val="0"/>
              <w:bidi w:val="0"/>
              <w:ind w:firstLine="240"/>
              <w:rPr>
                <w:rFonts w:ascii="Times New Roman" w:hAnsi="Times New Roman" w:eastAsia="仿宋"/>
                <w:color w:val="000000"/>
                <w:kern w:val="1"/>
                <w:sz w:val="24"/>
                <w:szCs w:val="24"/>
              </w:rPr>
            </w:pPr>
            <w:r>
              <w:rPr>
                <w:rFonts w:ascii="Times New Roman" w:hAnsi="Times New Roman" w:eastAsia="仿宋"/>
                <w:color w:val="000000"/>
                <w:kern w:val="1"/>
                <w:sz w:val="24"/>
                <w:szCs w:val="24"/>
              </w:rPr>
              <w:t>□软件技术服务</w:t>
            </w:r>
          </w:p>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（2）信息技术研发服务外包：</w:t>
            </w:r>
          </w:p>
          <w:p>
            <w:pPr>
              <w:keepNext w:val="0"/>
              <w:keepLines w:val="0"/>
              <w:pageBreakBefore w:val="0"/>
              <w:widowControl w:val="0"/>
              <w:kinsoku/>
              <w:wordWrap/>
              <w:overflowPunct/>
              <w:topLinePunct w:val="0"/>
              <w:bidi w:val="0"/>
              <w:ind w:firstLine="240"/>
              <w:rPr>
                <w:rFonts w:ascii="Times New Roman" w:hAnsi="Times New Roman" w:eastAsia="仿宋"/>
                <w:color w:val="000000"/>
                <w:kern w:val="1"/>
                <w:sz w:val="24"/>
                <w:szCs w:val="24"/>
              </w:rPr>
            </w:pPr>
            <w:r>
              <w:rPr>
                <w:rFonts w:ascii="Times New Roman" w:hAnsi="Times New Roman" w:eastAsia="仿宋"/>
                <w:color w:val="000000"/>
                <w:kern w:val="1"/>
                <w:sz w:val="24"/>
                <w:szCs w:val="24"/>
              </w:rPr>
              <w:t>□集成电路和电子电路设计</w:t>
            </w:r>
          </w:p>
          <w:p>
            <w:pPr>
              <w:keepNext w:val="0"/>
              <w:keepLines w:val="0"/>
              <w:pageBreakBefore w:val="0"/>
              <w:widowControl w:val="0"/>
              <w:kinsoku/>
              <w:wordWrap/>
              <w:overflowPunct/>
              <w:topLinePunct w:val="0"/>
              <w:bidi w:val="0"/>
              <w:ind w:firstLine="240"/>
              <w:rPr>
                <w:rFonts w:ascii="Times New Roman" w:hAnsi="Times New Roman" w:eastAsia="仿宋"/>
                <w:color w:val="000000"/>
                <w:kern w:val="1"/>
                <w:sz w:val="24"/>
                <w:szCs w:val="24"/>
              </w:rPr>
            </w:pPr>
            <w:r>
              <w:rPr>
                <w:rFonts w:ascii="Times New Roman" w:hAnsi="Times New Roman" w:eastAsia="仿宋"/>
                <w:color w:val="000000"/>
                <w:kern w:val="1"/>
                <w:sz w:val="24"/>
                <w:szCs w:val="24"/>
              </w:rPr>
              <w:t>□测试平台</w:t>
            </w:r>
          </w:p>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（3）信息系统运营维护外包：</w:t>
            </w:r>
          </w:p>
          <w:p>
            <w:pPr>
              <w:keepNext w:val="0"/>
              <w:keepLines w:val="0"/>
              <w:pageBreakBefore w:val="0"/>
              <w:widowControl w:val="0"/>
              <w:kinsoku/>
              <w:wordWrap/>
              <w:overflowPunct/>
              <w:topLinePunct w:val="0"/>
              <w:bidi w:val="0"/>
              <w:ind w:firstLine="240"/>
              <w:rPr>
                <w:rFonts w:ascii="Times New Roman" w:hAnsi="Times New Roman" w:eastAsia="仿宋"/>
                <w:color w:val="000000"/>
                <w:kern w:val="1"/>
                <w:sz w:val="24"/>
                <w:szCs w:val="24"/>
              </w:rPr>
            </w:pPr>
            <w:r>
              <w:rPr>
                <w:rFonts w:ascii="Times New Roman" w:hAnsi="Times New Roman" w:eastAsia="仿宋"/>
                <w:color w:val="000000"/>
                <w:kern w:val="1"/>
                <w:sz w:val="24"/>
                <w:szCs w:val="24"/>
              </w:rPr>
              <w:t>□信息系统运营和维护服务</w:t>
            </w:r>
          </w:p>
          <w:p>
            <w:pPr>
              <w:keepNext w:val="0"/>
              <w:keepLines w:val="0"/>
              <w:pageBreakBefore w:val="0"/>
              <w:widowControl w:val="0"/>
              <w:kinsoku/>
              <w:wordWrap/>
              <w:overflowPunct/>
              <w:topLinePunct w:val="0"/>
              <w:bidi w:val="0"/>
              <w:ind w:firstLine="240"/>
              <w:rPr>
                <w:rFonts w:ascii="Times New Roman" w:hAnsi="Times New Roman" w:eastAsia="仿宋"/>
                <w:color w:val="000000"/>
                <w:spacing w:val="-20"/>
                <w:kern w:val="1"/>
                <w:sz w:val="24"/>
                <w:szCs w:val="24"/>
              </w:rPr>
            </w:pPr>
            <w:r>
              <w:rPr>
                <w:rFonts w:ascii="Times New Roman" w:hAnsi="Times New Roman" w:eastAsia="仿宋"/>
                <w:color w:val="000000"/>
                <w:kern w:val="1"/>
                <w:sz w:val="24"/>
                <w:szCs w:val="24"/>
              </w:rPr>
              <w:t>□基础信息技术服务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38"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spacing w:val="-20"/>
                <w:kern w:val="1"/>
                <w:sz w:val="24"/>
                <w:szCs w:val="24"/>
              </w:rPr>
            </w:pPr>
          </w:p>
        </w:tc>
        <w:tc>
          <w:tcPr>
            <w:tcW w:w="2175" w:type="dxa"/>
            <w:gridSpan w:val="6"/>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color w:val="000000"/>
                <w:spacing w:val="-20"/>
                <w:kern w:val="1"/>
                <w:sz w:val="24"/>
                <w:szCs w:val="24"/>
              </w:rPr>
            </w:pPr>
          </w:p>
        </w:tc>
        <w:tc>
          <w:tcPr>
            <w:tcW w:w="2458" w:type="dxa"/>
            <w:gridSpan w:val="11"/>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□技术性业务流程外包服务（BPO）</w:t>
            </w:r>
          </w:p>
        </w:tc>
        <w:tc>
          <w:tcPr>
            <w:tcW w:w="3992" w:type="dxa"/>
            <w:gridSpan w:val="13"/>
            <w:tcBorders>
              <w:tl2br w:val="nil"/>
              <w:tr2bl w:val="nil"/>
            </w:tcBorders>
            <w:noWrap w:val="0"/>
            <w:vAlign w:val="center"/>
          </w:tcPr>
          <w:p>
            <w:pPr>
              <w:keepNext w:val="0"/>
              <w:keepLines w:val="0"/>
              <w:pageBreakBefore w:val="0"/>
              <w:widowControl w:val="0"/>
              <w:kinsoku/>
              <w:wordWrap/>
              <w:overflowPunct/>
              <w:topLinePunct w:val="0"/>
              <w:bidi w:val="0"/>
              <w:ind w:firstLine="240"/>
              <w:rPr>
                <w:rFonts w:ascii="Times New Roman" w:hAnsi="Times New Roman" w:eastAsia="仿宋"/>
                <w:color w:val="000000"/>
                <w:kern w:val="1"/>
                <w:sz w:val="24"/>
                <w:szCs w:val="24"/>
              </w:rPr>
            </w:pPr>
            <w:r>
              <w:rPr>
                <w:rFonts w:ascii="Times New Roman" w:hAnsi="Times New Roman" w:eastAsia="仿宋"/>
                <w:color w:val="000000"/>
                <w:kern w:val="1"/>
                <w:sz w:val="24"/>
                <w:szCs w:val="24"/>
              </w:rPr>
              <w:t>□企业业务流程设计服务</w:t>
            </w:r>
          </w:p>
          <w:p>
            <w:pPr>
              <w:keepNext w:val="0"/>
              <w:keepLines w:val="0"/>
              <w:pageBreakBefore w:val="0"/>
              <w:widowControl w:val="0"/>
              <w:kinsoku/>
              <w:wordWrap/>
              <w:overflowPunct/>
              <w:topLinePunct w:val="0"/>
              <w:bidi w:val="0"/>
              <w:ind w:firstLine="240"/>
              <w:rPr>
                <w:rFonts w:ascii="Times New Roman" w:hAnsi="Times New Roman" w:eastAsia="仿宋"/>
                <w:color w:val="000000"/>
                <w:kern w:val="1"/>
                <w:sz w:val="24"/>
                <w:szCs w:val="24"/>
              </w:rPr>
            </w:pPr>
            <w:r>
              <w:rPr>
                <w:rFonts w:ascii="Times New Roman" w:hAnsi="Times New Roman" w:eastAsia="仿宋"/>
                <w:color w:val="000000"/>
                <w:kern w:val="1"/>
                <w:sz w:val="24"/>
                <w:szCs w:val="24"/>
              </w:rPr>
              <w:t>□企业内部管理服务</w:t>
            </w:r>
          </w:p>
          <w:p>
            <w:pPr>
              <w:keepNext w:val="0"/>
              <w:keepLines w:val="0"/>
              <w:pageBreakBefore w:val="0"/>
              <w:widowControl w:val="0"/>
              <w:kinsoku/>
              <w:wordWrap/>
              <w:overflowPunct/>
              <w:topLinePunct w:val="0"/>
              <w:bidi w:val="0"/>
              <w:ind w:firstLine="240"/>
              <w:rPr>
                <w:rFonts w:ascii="Times New Roman" w:hAnsi="Times New Roman" w:eastAsia="仿宋"/>
                <w:color w:val="000000"/>
                <w:kern w:val="1"/>
                <w:sz w:val="24"/>
                <w:szCs w:val="24"/>
              </w:rPr>
            </w:pPr>
            <w:r>
              <w:rPr>
                <w:rFonts w:ascii="Times New Roman" w:hAnsi="Times New Roman" w:eastAsia="仿宋"/>
                <w:color w:val="000000"/>
                <w:kern w:val="1"/>
                <w:sz w:val="24"/>
                <w:szCs w:val="24"/>
              </w:rPr>
              <w:t>□企业运营服务</w:t>
            </w:r>
          </w:p>
          <w:p>
            <w:pPr>
              <w:keepNext w:val="0"/>
              <w:keepLines w:val="0"/>
              <w:pageBreakBefore w:val="0"/>
              <w:widowControl w:val="0"/>
              <w:kinsoku/>
              <w:wordWrap/>
              <w:overflowPunct/>
              <w:topLinePunct w:val="0"/>
              <w:bidi w:val="0"/>
              <w:ind w:firstLine="240"/>
              <w:rPr>
                <w:rFonts w:ascii="Times New Roman" w:hAnsi="Times New Roman" w:eastAsia="仿宋"/>
                <w:color w:val="000000"/>
                <w:kern w:val="1"/>
                <w:sz w:val="24"/>
                <w:szCs w:val="24"/>
              </w:rPr>
            </w:pPr>
            <w:r>
              <w:rPr>
                <w:rFonts w:ascii="Times New Roman" w:hAnsi="Times New Roman" w:eastAsia="仿宋"/>
                <w:color w:val="000000"/>
                <w:kern w:val="1"/>
                <w:sz w:val="24"/>
                <w:szCs w:val="24"/>
              </w:rPr>
              <w:t>□企业供应链管理数据库服务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9"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2175" w:type="dxa"/>
            <w:gridSpan w:val="6"/>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color w:val="000000"/>
                <w:kern w:val="1"/>
                <w:sz w:val="24"/>
                <w:szCs w:val="24"/>
              </w:rPr>
            </w:pPr>
          </w:p>
        </w:tc>
        <w:tc>
          <w:tcPr>
            <w:tcW w:w="2458" w:type="dxa"/>
            <w:gridSpan w:val="11"/>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□技术性知识流程外包服务（KPO）</w:t>
            </w:r>
          </w:p>
        </w:tc>
        <w:tc>
          <w:tcPr>
            <w:tcW w:w="3992" w:type="dxa"/>
            <w:gridSpan w:val="13"/>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包括知识产权研究、医药和生物技术研发和测试、产品技术研发、工业设计、分析学和数据挖掘、动漫及网游设计研发、教育课件研发、工程设计等领域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9"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2175" w:type="dxa"/>
            <w:gridSpan w:val="6"/>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color w:val="000000"/>
                <w:kern w:val="1"/>
                <w:sz w:val="24"/>
                <w:szCs w:val="24"/>
              </w:rPr>
            </w:pPr>
          </w:p>
        </w:tc>
        <w:tc>
          <w:tcPr>
            <w:tcW w:w="2458" w:type="dxa"/>
            <w:gridSpan w:val="11"/>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w:t>
            </w:r>
            <w:r>
              <w:rPr>
                <w:rFonts w:hint="eastAsia" w:ascii="Times New Roman" w:hAnsi="Times New Roman" w:eastAsia="仿宋"/>
                <w:color w:val="000000"/>
                <w:kern w:val="1"/>
                <w:sz w:val="24"/>
                <w:szCs w:val="24"/>
              </w:rPr>
              <w:t>服务贸易类</w:t>
            </w:r>
          </w:p>
        </w:tc>
        <w:tc>
          <w:tcPr>
            <w:tcW w:w="3992" w:type="dxa"/>
            <w:gridSpan w:val="13"/>
            <w:tcBorders>
              <w:tl2br w:val="nil"/>
              <w:tr2bl w:val="nil"/>
            </w:tcBorders>
            <w:noWrap w:val="0"/>
            <w:vAlign w:val="center"/>
          </w:tcPr>
          <w:p>
            <w:pPr>
              <w:keepNext w:val="0"/>
              <w:keepLines w:val="0"/>
              <w:pageBreakBefore w:val="0"/>
              <w:widowControl w:val="0"/>
              <w:kinsoku/>
              <w:wordWrap/>
              <w:overflowPunct/>
              <w:topLinePunct w:val="0"/>
              <w:bidi w:val="0"/>
              <w:rPr>
                <w:rFonts w:hint="eastAsia" w:ascii="Times New Roman" w:hAnsi="Times New Roman" w:eastAsia="仿宋"/>
                <w:color w:val="000000"/>
                <w:kern w:val="1"/>
                <w:sz w:val="24"/>
                <w:szCs w:val="24"/>
              </w:rPr>
            </w:pPr>
            <w:r>
              <w:rPr>
                <w:rFonts w:hint="eastAsia" w:ascii="Times New Roman" w:hAnsi="Times New Roman" w:eastAsia="仿宋"/>
                <w:color w:val="000000"/>
                <w:kern w:val="1"/>
                <w:sz w:val="24"/>
                <w:szCs w:val="24"/>
              </w:rPr>
              <w:t>（1）计算机和信息服务</w:t>
            </w:r>
          </w:p>
          <w:p>
            <w:pPr>
              <w:keepNext w:val="0"/>
              <w:keepLines w:val="0"/>
              <w:pageBreakBefore w:val="0"/>
              <w:widowControl w:val="0"/>
              <w:kinsoku/>
              <w:wordWrap/>
              <w:overflowPunct/>
              <w:topLinePunct w:val="0"/>
              <w:bidi w:val="0"/>
              <w:rPr>
                <w:rFonts w:hint="eastAsia" w:ascii="Times New Roman" w:hAnsi="Times New Roman" w:eastAsia="仿宋"/>
                <w:color w:val="000000"/>
                <w:kern w:val="1"/>
                <w:sz w:val="24"/>
                <w:szCs w:val="24"/>
              </w:rPr>
            </w:pPr>
            <w:r>
              <w:rPr>
                <w:rFonts w:hint="eastAsia" w:ascii="Times New Roman" w:hAnsi="Times New Roman" w:eastAsia="仿宋"/>
                <w:color w:val="000000"/>
                <w:kern w:val="1"/>
                <w:sz w:val="24"/>
                <w:szCs w:val="24"/>
              </w:rPr>
              <w:t>　</w:t>
            </w:r>
            <w:r>
              <w:rPr>
                <w:rFonts w:ascii="Times New Roman" w:hAnsi="Times New Roman" w:eastAsia="仿宋"/>
                <w:color w:val="000000"/>
                <w:kern w:val="1"/>
                <w:sz w:val="24"/>
                <w:szCs w:val="24"/>
              </w:rPr>
              <w:t>□</w:t>
            </w:r>
            <w:r>
              <w:rPr>
                <w:rFonts w:hint="eastAsia" w:ascii="Times New Roman" w:hAnsi="Times New Roman" w:eastAsia="仿宋"/>
                <w:color w:val="000000"/>
                <w:kern w:val="1"/>
                <w:sz w:val="24"/>
                <w:szCs w:val="24"/>
              </w:rPr>
              <w:t>信息系统集成服务</w:t>
            </w:r>
          </w:p>
          <w:p>
            <w:pPr>
              <w:keepNext w:val="0"/>
              <w:keepLines w:val="0"/>
              <w:pageBreakBefore w:val="0"/>
              <w:widowControl w:val="0"/>
              <w:kinsoku/>
              <w:wordWrap/>
              <w:overflowPunct/>
              <w:topLinePunct w:val="0"/>
              <w:bidi w:val="0"/>
              <w:rPr>
                <w:rFonts w:hint="eastAsia" w:ascii="Times New Roman" w:hAnsi="Times New Roman" w:eastAsia="仿宋"/>
                <w:color w:val="000000"/>
                <w:kern w:val="1"/>
                <w:sz w:val="24"/>
                <w:szCs w:val="24"/>
              </w:rPr>
            </w:pPr>
            <w:r>
              <w:rPr>
                <w:rFonts w:hint="eastAsia" w:ascii="Times New Roman" w:hAnsi="Times New Roman" w:eastAsia="仿宋"/>
                <w:color w:val="000000"/>
                <w:kern w:val="1"/>
                <w:sz w:val="24"/>
                <w:szCs w:val="24"/>
              </w:rPr>
              <w:t>　</w:t>
            </w:r>
            <w:r>
              <w:rPr>
                <w:rFonts w:ascii="Times New Roman" w:hAnsi="Times New Roman" w:eastAsia="仿宋"/>
                <w:color w:val="000000"/>
                <w:kern w:val="1"/>
                <w:sz w:val="24"/>
                <w:szCs w:val="24"/>
              </w:rPr>
              <w:t>□</w:t>
            </w:r>
            <w:r>
              <w:rPr>
                <w:rFonts w:hint="eastAsia" w:ascii="Times New Roman" w:hAnsi="Times New Roman" w:eastAsia="仿宋"/>
                <w:color w:val="000000"/>
                <w:kern w:val="1"/>
                <w:sz w:val="24"/>
                <w:szCs w:val="24"/>
              </w:rPr>
              <w:t>数据服务</w:t>
            </w:r>
          </w:p>
          <w:p>
            <w:pPr>
              <w:keepNext w:val="0"/>
              <w:keepLines w:val="0"/>
              <w:pageBreakBefore w:val="0"/>
              <w:widowControl w:val="0"/>
              <w:kinsoku/>
              <w:wordWrap/>
              <w:overflowPunct/>
              <w:topLinePunct w:val="0"/>
              <w:bidi w:val="0"/>
              <w:rPr>
                <w:rFonts w:hint="eastAsia" w:ascii="Times New Roman" w:hAnsi="Times New Roman" w:eastAsia="仿宋"/>
                <w:color w:val="000000"/>
                <w:kern w:val="1"/>
                <w:sz w:val="24"/>
                <w:szCs w:val="24"/>
              </w:rPr>
            </w:pPr>
            <w:r>
              <w:rPr>
                <w:rFonts w:hint="eastAsia" w:ascii="Times New Roman" w:hAnsi="Times New Roman" w:eastAsia="仿宋"/>
                <w:color w:val="000000"/>
                <w:kern w:val="1"/>
                <w:sz w:val="24"/>
                <w:szCs w:val="24"/>
              </w:rPr>
              <w:t>（2）研究开发和技术服务</w:t>
            </w:r>
          </w:p>
          <w:p>
            <w:pPr>
              <w:keepNext w:val="0"/>
              <w:keepLines w:val="0"/>
              <w:pageBreakBefore w:val="0"/>
              <w:widowControl w:val="0"/>
              <w:kinsoku/>
              <w:wordWrap/>
              <w:overflowPunct/>
              <w:topLinePunct w:val="0"/>
              <w:bidi w:val="0"/>
              <w:rPr>
                <w:rFonts w:hint="eastAsia" w:ascii="Times New Roman" w:hAnsi="Times New Roman" w:eastAsia="仿宋"/>
                <w:color w:val="000000"/>
                <w:kern w:val="1"/>
                <w:sz w:val="24"/>
                <w:szCs w:val="24"/>
              </w:rPr>
            </w:pPr>
            <w:r>
              <w:rPr>
                <w:rFonts w:hint="eastAsia" w:ascii="Times New Roman" w:hAnsi="Times New Roman" w:eastAsia="仿宋"/>
                <w:color w:val="000000"/>
                <w:kern w:val="1"/>
                <w:sz w:val="24"/>
                <w:szCs w:val="24"/>
              </w:rPr>
              <w:t>　</w:t>
            </w:r>
            <w:r>
              <w:rPr>
                <w:rFonts w:ascii="Times New Roman" w:hAnsi="Times New Roman" w:eastAsia="仿宋"/>
                <w:color w:val="000000"/>
                <w:kern w:val="1"/>
                <w:sz w:val="24"/>
                <w:szCs w:val="24"/>
              </w:rPr>
              <w:t>□</w:t>
            </w:r>
            <w:r>
              <w:rPr>
                <w:rFonts w:hint="eastAsia" w:ascii="Times New Roman" w:hAnsi="Times New Roman" w:eastAsia="仿宋"/>
                <w:color w:val="000000"/>
                <w:kern w:val="1"/>
                <w:sz w:val="24"/>
                <w:szCs w:val="24"/>
              </w:rPr>
              <w:t>研究和实验开发服务</w:t>
            </w:r>
          </w:p>
          <w:p>
            <w:pPr>
              <w:keepNext w:val="0"/>
              <w:keepLines w:val="0"/>
              <w:pageBreakBefore w:val="0"/>
              <w:widowControl w:val="0"/>
              <w:kinsoku/>
              <w:wordWrap/>
              <w:overflowPunct/>
              <w:topLinePunct w:val="0"/>
              <w:bidi w:val="0"/>
              <w:rPr>
                <w:rFonts w:hint="eastAsia" w:ascii="Times New Roman" w:hAnsi="Times New Roman" w:eastAsia="仿宋"/>
                <w:color w:val="000000"/>
                <w:kern w:val="1"/>
                <w:sz w:val="24"/>
                <w:szCs w:val="24"/>
              </w:rPr>
            </w:pPr>
            <w:r>
              <w:rPr>
                <w:rFonts w:hint="eastAsia" w:ascii="Times New Roman" w:hAnsi="Times New Roman" w:eastAsia="仿宋"/>
                <w:color w:val="000000"/>
                <w:kern w:val="1"/>
                <w:sz w:val="24"/>
                <w:szCs w:val="24"/>
              </w:rPr>
              <w:t>　</w:t>
            </w:r>
            <w:r>
              <w:rPr>
                <w:rFonts w:ascii="Times New Roman" w:hAnsi="Times New Roman" w:eastAsia="仿宋"/>
                <w:color w:val="000000"/>
                <w:kern w:val="1"/>
                <w:sz w:val="24"/>
                <w:szCs w:val="24"/>
              </w:rPr>
              <w:t>□</w:t>
            </w:r>
            <w:r>
              <w:rPr>
                <w:rFonts w:hint="eastAsia" w:ascii="Times New Roman" w:hAnsi="Times New Roman" w:eastAsia="仿宋"/>
                <w:color w:val="000000"/>
                <w:kern w:val="1"/>
                <w:sz w:val="24"/>
                <w:szCs w:val="24"/>
              </w:rPr>
              <w:t>工业设计服务</w:t>
            </w:r>
          </w:p>
          <w:p>
            <w:pPr>
              <w:keepNext w:val="0"/>
              <w:keepLines w:val="0"/>
              <w:pageBreakBefore w:val="0"/>
              <w:widowControl w:val="0"/>
              <w:kinsoku/>
              <w:wordWrap/>
              <w:overflowPunct/>
              <w:topLinePunct w:val="0"/>
              <w:bidi w:val="0"/>
              <w:rPr>
                <w:rFonts w:hint="eastAsia" w:ascii="Times New Roman" w:hAnsi="Times New Roman" w:eastAsia="仿宋"/>
                <w:color w:val="000000"/>
                <w:kern w:val="1"/>
                <w:sz w:val="24"/>
                <w:szCs w:val="24"/>
              </w:rPr>
            </w:pPr>
            <w:r>
              <w:rPr>
                <w:rFonts w:hint="eastAsia" w:ascii="Times New Roman" w:hAnsi="Times New Roman" w:eastAsia="仿宋"/>
                <w:color w:val="000000"/>
                <w:kern w:val="1"/>
                <w:sz w:val="24"/>
                <w:szCs w:val="24"/>
              </w:rPr>
              <w:t>　</w:t>
            </w:r>
            <w:r>
              <w:rPr>
                <w:rFonts w:ascii="Times New Roman" w:hAnsi="Times New Roman" w:eastAsia="仿宋"/>
                <w:color w:val="000000"/>
                <w:kern w:val="1"/>
                <w:sz w:val="24"/>
                <w:szCs w:val="24"/>
              </w:rPr>
              <w:t>□</w:t>
            </w:r>
            <w:r>
              <w:rPr>
                <w:rFonts w:hint="eastAsia" w:ascii="Times New Roman" w:hAnsi="Times New Roman" w:eastAsia="仿宋"/>
                <w:color w:val="000000"/>
                <w:kern w:val="1"/>
                <w:sz w:val="24"/>
                <w:szCs w:val="24"/>
              </w:rPr>
              <w:t>.知识产权跨境许可与转让</w:t>
            </w:r>
          </w:p>
          <w:p>
            <w:pPr>
              <w:keepNext w:val="0"/>
              <w:keepLines w:val="0"/>
              <w:pageBreakBefore w:val="0"/>
              <w:widowControl w:val="0"/>
              <w:kinsoku/>
              <w:wordWrap/>
              <w:overflowPunct/>
              <w:topLinePunct w:val="0"/>
              <w:bidi w:val="0"/>
              <w:rPr>
                <w:rFonts w:hint="eastAsia" w:ascii="Times New Roman" w:hAnsi="Times New Roman" w:eastAsia="仿宋"/>
                <w:color w:val="000000"/>
                <w:kern w:val="1"/>
                <w:sz w:val="24"/>
                <w:szCs w:val="24"/>
              </w:rPr>
            </w:pPr>
            <w:r>
              <w:rPr>
                <w:rFonts w:hint="eastAsia" w:ascii="Times New Roman" w:hAnsi="Times New Roman" w:eastAsia="仿宋"/>
                <w:color w:val="000000"/>
                <w:kern w:val="1"/>
                <w:sz w:val="24"/>
                <w:szCs w:val="24"/>
              </w:rPr>
              <w:t>（3）文化技术服务</w:t>
            </w:r>
          </w:p>
          <w:p>
            <w:pPr>
              <w:keepNext w:val="0"/>
              <w:keepLines w:val="0"/>
              <w:pageBreakBefore w:val="0"/>
              <w:widowControl w:val="0"/>
              <w:kinsoku/>
              <w:wordWrap/>
              <w:overflowPunct/>
              <w:topLinePunct w:val="0"/>
              <w:bidi w:val="0"/>
              <w:rPr>
                <w:rFonts w:hint="eastAsia" w:ascii="Times New Roman" w:hAnsi="Times New Roman" w:eastAsia="仿宋"/>
                <w:color w:val="000000"/>
                <w:kern w:val="1"/>
                <w:sz w:val="24"/>
                <w:szCs w:val="24"/>
              </w:rPr>
            </w:pPr>
            <w:r>
              <w:rPr>
                <w:rFonts w:ascii="Times New Roman" w:hAnsi="Times New Roman" w:eastAsia="仿宋"/>
                <w:color w:val="000000"/>
                <w:kern w:val="1"/>
                <w:sz w:val="24"/>
                <w:szCs w:val="24"/>
              </w:rPr>
              <w:t>□</w:t>
            </w:r>
            <w:r>
              <w:rPr>
                <w:rFonts w:hint="eastAsia" w:ascii="Times New Roman" w:hAnsi="Times New Roman" w:eastAsia="仿宋"/>
                <w:color w:val="000000"/>
                <w:kern w:val="1"/>
                <w:sz w:val="24"/>
                <w:szCs w:val="24"/>
              </w:rPr>
              <w:t>文化产品数字制作及相关服务</w:t>
            </w:r>
          </w:p>
          <w:p>
            <w:pPr>
              <w:keepNext w:val="0"/>
              <w:keepLines w:val="0"/>
              <w:pageBreakBefore w:val="0"/>
              <w:widowControl w:val="0"/>
              <w:kinsoku/>
              <w:wordWrap/>
              <w:overflowPunct/>
              <w:topLinePunct w:val="0"/>
              <w:bidi w:val="0"/>
              <w:rPr>
                <w:rFonts w:hint="eastAsia" w:ascii="Times New Roman" w:hAnsi="Times New Roman" w:eastAsia="仿宋"/>
                <w:color w:val="000000"/>
                <w:kern w:val="1"/>
                <w:sz w:val="24"/>
                <w:szCs w:val="24"/>
              </w:rPr>
            </w:pPr>
            <w:r>
              <w:rPr>
                <w:rFonts w:ascii="Times New Roman" w:hAnsi="Times New Roman" w:eastAsia="仿宋"/>
                <w:color w:val="000000"/>
                <w:kern w:val="1"/>
                <w:sz w:val="24"/>
                <w:szCs w:val="24"/>
              </w:rPr>
              <w:t>□</w:t>
            </w:r>
            <w:r>
              <w:rPr>
                <w:rFonts w:hint="eastAsia" w:ascii="Times New Roman" w:hAnsi="Times New Roman" w:eastAsia="仿宋"/>
                <w:color w:val="000000"/>
                <w:kern w:val="1"/>
                <w:sz w:val="24"/>
                <w:szCs w:val="24"/>
              </w:rPr>
              <w:t>文化产品的对外翻译、配音及制作服务</w:t>
            </w:r>
          </w:p>
          <w:p>
            <w:pPr>
              <w:keepNext w:val="0"/>
              <w:keepLines w:val="0"/>
              <w:pageBreakBefore w:val="0"/>
              <w:widowControl w:val="0"/>
              <w:kinsoku/>
              <w:wordWrap/>
              <w:overflowPunct/>
              <w:topLinePunct w:val="0"/>
              <w:bidi w:val="0"/>
              <w:rPr>
                <w:rFonts w:hint="eastAsia" w:ascii="Times New Roman" w:hAnsi="Times New Roman" w:eastAsia="仿宋"/>
                <w:color w:val="000000"/>
                <w:kern w:val="1"/>
                <w:sz w:val="24"/>
                <w:szCs w:val="24"/>
              </w:rPr>
            </w:pPr>
            <w:r>
              <w:rPr>
                <w:rFonts w:hint="eastAsia" w:ascii="Times New Roman" w:hAnsi="Times New Roman" w:eastAsia="仿宋"/>
                <w:color w:val="000000"/>
                <w:kern w:val="1"/>
                <w:sz w:val="24"/>
                <w:szCs w:val="24"/>
              </w:rPr>
              <w:t>（4）中医药医疗服务</w:t>
            </w:r>
          </w:p>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w:t>
            </w:r>
            <w:r>
              <w:rPr>
                <w:rFonts w:hint="eastAsia" w:ascii="Times New Roman" w:hAnsi="Times New Roman" w:eastAsia="仿宋"/>
                <w:color w:val="000000"/>
                <w:kern w:val="1"/>
                <w:sz w:val="24"/>
                <w:szCs w:val="24"/>
              </w:rPr>
              <w:t>中医药医疗保健及相关服务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08"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2175"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企业认定情况</w:t>
            </w:r>
          </w:p>
        </w:tc>
        <w:tc>
          <w:tcPr>
            <w:tcW w:w="6450" w:type="dxa"/>
            <w:gridSpan w:val="24"/>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r>
              <w:rPr>
                <w:rFonts w:ascii="Times New Roman" w:hAnsi="Times New Roman" w:eastAsia="仿宋"/>
                <w:kern w:val="1"/>
                <w:sz w:val="24"/>
                <w:szCs w:val="24"/>
              </w:rPr>
              <w:t>□高新技术企业   □集成电路企业</w:t>
            </w:r>
          </w:p>
          <w:p>
            <w:pPr>
              <w:keepNext w:val="0"/>
              <w:keepLines w:val="0"/>
              <w:pageBreakBefore w:val="0"/>
              <w:widowControl w:val="0"/>
              <w:kinsoku/>
              <w:wordWrap/>
              <w:overflowPunct/>
              <w:topLinePunct w:val="0"/>
              <w:bidi w:val="0"/>
              <w:rPr>
                <w:rFonts w:ascii="Times New Roman" w:hAnsi="Times New Roman" w:eastAsia="仿宋"/>
                <w:spacing w:val="-23"/>
                <w:kern w:val="1"/>
                <w:sz w:val="24"/>
                <w:szCs w:val="24"/>
              </w:rPr>
            </w:pPr>
            <w:r>
              <w:rPr>
                <w:rFonts w:ascii="Times New Roman" w:hAnsi="Times New Roman" w:eastAsia="仿宋"/>
                <w:kern w:val="1"/>
                <w:sz w:val="24"/>
                <w:szCs w:val="24"/>
              </w:rPr>
              <w:t>□软件企业       □科技型中小企业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spacing w:val="-23"/>
                <w:kern w:val="1"/>
                <w:sz w:val="24"/>
                <w:szCs w:val="24"/>
              </w:rPr>
            </w:pPr>
          </w:p>
        </w:tc>
        <w:tc>
          <w:tcPr>
            <w:tcW w:w="2175" w:type="dxa"/>
            <w:gridSpan w:val="6"/>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spacing w:val="-23"/>
                <w:kern w:val="1"/>
                <w:sz w:val="24"/>
                <w:szCs w:val="24"/>
              </w:rPr>
            </w:pPr>
            <w:r>
              <w:rPr>
                <w:rFonts w:ascii="Times New Roman" w:hAnsi="Times New Roman" w:eastAsia="仿宋"/>
                <w:kern w:val="1"/>
                <w:sz w:val="24"/>
                <w:szCs w:val="24"/>
              </w:rPr>
              <w:t>前三大股东及所占股份比例（100字以内）</w:t>
            </w:r>
          </w:p>
        </w:tc>
        <w:tc>
          <w:tcPr>
            <w:tcW w:w="6450" w:type="dxa"/>
            <w:gridSpan w:val="24"/>
            <w:tcBorders>
              <w:tl2br w:val="nil"/>
              <w:tr2bl w:val="nil"/>
            </w:tcBorders>
            <w:noWrap w:val="0"/>
            <w:vAlign w:val="top"/>
          </w:tcPr>
          <w:p>
            <w:pPr>
              <w:keepNext w:val="0"/>
              <w:keepLines w:val="0"/>
              <w:pageBreakBefore w:val="0"/>
              <w:widowControl w:val="0"/>
              <w:kinsoku/>
              <w:wordWrap/>
              <w:overflowPunct/>
              <w:topLinePunct w:val="0"/>
              <w:bidi w:val="0"/>
              <w:rPr>
                <w:rFonts w:ascii="Times New Roman" w:hAnsi="Times New Roman" w:eastAsia="仿宋"/>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2" w:hRule="atLeast"/>
        </w:trPr>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hint="default" w:ascii="Times New Roman" w:hAnsi="Times New Roman" w:eastAsia="方正黑体_GBK" w:cs="Times New Roman"/>
                <w:b w:val="0"/>
                <w:bCs w:val="0"/>
                <w:color w:val="000000"/>
                <w:kern w:val="0"/>
                <w:sz w:val="24"/>
                <w:szCs w:val="28"/>
                <w:lang w:bidi="ar"/>
                <w14:ligatures w14:val="none"/>
              </w:rPr>
              <w:t>企业人员情况</w:t>
            </w: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1138"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姓 名</w:t>
            </w:r>
          </w:p>
        </w:tc>
        <w:tc>
          <w:tcPr>
            <w:tcW w:w="869" w:type="dxa"/>
            <w:gridSpan w:val="3"/>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出生年月</w:t>
            </w:r>
          </w:p>
        </w:tc>
        <w:tc>
          <w:tcPr>
            <w:tcW w:w="1731"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spacing w:val="-23"/>
                <w:kern w:val="1"/>
                <w:sz w:val="24"/>
                <w:szCs w:val="24"/>
              </w:rPr>
            </w:pPr>
            <w:r>
              <w:rPr>
                <w:rFonts w:ascii="Times New Roman" w:hAnsi="Times New Roman" w:eastAsia="仿宋"/>
                <w:spacing w:val="-23"/>
                <w:kern w:val="1"/>
                <w:sz w:val="24"/>
                <w:szCs w:val="24"/>
              </w:rPr>
              <w:t>文化程度/学位</w:t>
            </w:r>
          </w:p>
        </w:tc>
        <w:tc>
          <w:tcPr>
            <w:tcW w:w="1386" w:type="dxa"/>
            <w:gridSpan w:val="6"/>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spacing w:val="-23"/>
                <w:kern w:val="1"/>
                <w:sz w:val="24"/>
                <w:szCs w:val="24"/>
              </w:rPr>
            </w:pPr>
            <w:r>
              <w:rPr>
                <w:rFonts w:ascii="Times New Roman" w:hAnsi="Times New Roman" w:eastAsia="仿宋"/>
                <w:spacing w:val="-23"/>
                <w:kern w:val="1"/>
                <w:sz w:val="24"/>
                <w:szCs w:val="24"/>
              </w:rPr>
              <w:t>专业技术职称</w:t>
            </w:r>
          </w:p>
        </w:tc>
        <w:tc>
          <w:tcPr>
            <w:tcW w:w="2062"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spacing w:val="-23"/>
                <w:kern w:val="1"/>
                <w:sz w:val="24"/>
                <w:szCs w:val="24"/>
              </w:rPr>
            </w:pPr>
            <w:r>
              <w:rPr>
                <w:rFonts w:ascii="Times New Roman" w:hAnsi="Times New Roman" w:eastAsia="仿宋"/>
                <w:spacing w:val="-23"/>
                <w:kern w:val="1"/>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spacing w:val="-23"/>
                <w:kern w:val="1"/>
                <w:sz w:val="24"/>
                <w:szCs w:val="24"/>
              </w:rPr>
            </w:pP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spacing w:val="-23"/>
                <w:kern w:val="1"/>
                <w:sz w:val="24"/>
                <w:szCs w:val="24"/>
              </w:rPr>
            </w:pPr>
            <w:r>
              <w:rPr>
                <w:rFonts w:ascii="Times New Roman" w:hAnsi="Times New Roman" w:eastAsia="仿宋"/>
                <w:spacing w:val="-23"/>
                <w:kern w:val="1"/>
                <w:sz w:val="24"/>
                <w:szCs w:val="24"/>
              </w:rPr>
              <w:t>法定代表人</w:t>
            </w:r>
          </w:p>
        </w:tc>
        <w:tc>
          <w:tcPr>
            <w:tcW w:w="1138"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869" w:type="dxa"/>
            <w:gridSpan w:val="3"/>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1731"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1386"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2062"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2"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bidi w:val="0"/>
              <w:ind w:hanging="36"/>
              <w:jc w:val="center"/>
              <w:rPr>
                <w:rFonts w:ascii="Times New Roman" w:hAnsi="Times New Roman" w:eastAsia="仿宋"/>
                <w:spacing w:val="-34"/>
                <w:kern w:val="1"/>
                <w:sz w:val="24"/>
                <w:szCs w:val="24"/>
              </w:rPr>
            </w:pPr>
            <w:r>
              <w:rPr>
                <w:rFonts w:ascii="Times New Roman" w:hAnsi="Times New Roman" w:eastAsia="仿宋"/>
                <w:spacing w:val="-34"/>
                <w:kern w:val="1"/>
                <w:sz w:val="24"/>
                <w:szCs w:val="24"/>
              </w:rPr>
              <w:t>总裁（总经理）</w:t>
            </w:r>
          </w:p>
        </w:tc>
        <w:tc>
          <w:tcPr>
            <w:tcW w:w="1138"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869" w:type="dxa"/>
            <w:gridSpan w:val="3"/>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1731"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1386"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2062"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0"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1439" w:type="dxa"/>
            <w:gridSpan w:val="2"/>
            <w:vMerge w:val="restart"/>
            <w:tcBorders>
              <w:tl2br w:val="nil"/>
              <w:tr2bl w:val="nil"/>
            </w:tcBorders>
            <w:noWrap w:val="0"/>
            <w:vAlign w:val="center"/>
          </w:tcPr>
          <w:p>
            <w:pPr>
              <w:keepNext w:val="0"/>
              <w:keepLines w:val="0"/>
              <w:pageBreakBefore w:val="0"/>
              <w:widowControl w:val="0"/>
              <w:kinsoku/>
              <w:wordWrap/>
              <w:overflowPunct/>
              <w:topLinePunct w:val="0"/>
              <w:bidi w:val="0"/>
              <w:ind w:right="-42" w:hanging="57"/>
              <w:rPr>
                <w:rFonts w:ascii="Times New Roman" w:hAnsi="Times New Roman" w:eastAsia="仿宋"/>
                <w:spacing w:val="-23"/>
                <w:kern w:val="1"/>
                <w:sz w:val="24"/>
                <w:szCs w:val="24"/>
              </w:rPr>
            </w:pPr>
            <w:r>
              <w:rPr>
                <w:rFonts w:ascii="Times New Roman" w:hAnsi="Times New Roman" w:eastAsia="仿宋"/>
                <w:kern w:val="1"/>
                <w:sz w:val="24"/>
                <w:szCs w:val="24"/>
              </w:rPr>
              <w:t>人员变化情况</w:t>
            </w:r>
          </w:p>
        </w:tc>
        <w:tc>
          <w:tcPr>
            <w:tcW w:w="2007"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上年末职工总数</w:t>
            </w:r>
          </w:p>
        </w:tc>
        <w:tc>
          <w:tcPr>
            <w:tcW w:w="5179" w:type="dxa"/>
            <w:gridSpan w:val="20"/>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3"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1439" w:type="dxa"/>
            <w:gridSpan w:val="2"/>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2007"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spacing w:val="-23"/>
                <w:kern w:val="1"/>
                <w:sz w:val="24"/>
                <w:szCs w:val="24"/>
              </w:rPr>
            </w:pPr>
            <w:r>
              <w:rPr>
                <w:rFonts w:ascii="Times New Roman" w:hAnsi="Times New Roman" w:eastAsia="仿宋"/>
                <w:kern w:val="1"/>
                <w:sz w:val="24"/>
                <w:szCs w:val="24"/>
              </w:rPr>
              <w:t>前年末职工总数</w:t>
            </w:r>
          </w:p>
        </w:tc>
        <w:tc>
          <w:tcPr>
            <w:tcW w:w="5179" w:type="dxa"/>
            <w:gridSpan w:val="20"/>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spacing w:val="-23"/>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spacing w:val="-23"/>
                <w:kern w:val="1"/>
                <w:sz w:val="24"/>
                <w:szCs w:val="24"/>
              </w:rPr>
            </w:pPr>
          </w:p>
        </w:tc>
        <w:tc>
          <w:tcPr>
            <w:tcW w:w="1439" w:type="dxa"/>
            <w:gridSpan w:val="2"/>
            <w:vMerge w:val="continue"/>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spacing w:val="-23"/>
                <w:kern w:val="1"/>
                <w:sz w:val="24"/>
                <w:szCs w:val="24"/>
              </w:rPr>
            </w:pPr>
          </w:p>
        </w:tc>
        <w:tc>
          <w:tcPr>
            <w:tcW w:w="2007"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spacing w:val="-23"/>
                <w:kern w:val="1"/>
                <w:sz w:val="24"/>
                <w:szCs w:val="24"/>
              </w:rPr>
            </w:pPr>
            <w:r>
              <w:rPr>
                <w:rFonts w:ascii="Times New Roman" w:hAnsi="Times New Roman" w:eastAsia="仿宋"/>
                <w:spacing w:val="-23"/>
                <w:kern w:val="1"/>
                <w:sz w:val="24"/>
                <w:szCs w:val="24"/>
              </w:rPr>
              <w:t>上年末具有大专以上学历人员数</w:t>
            </w:r>
          </w:p>
        </w:tc>
        <w:tc>
          <w:tcPr>
            <w:tcW w:w="2863" w:type="dxa"/>
            <w:gridSpan w:val="12"/>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spacing w:val="-23"/>
                <w:kern w:val="1"/>
                <w:sz w:val="24"/>
                <w:szCs w:val="24"/>
              </w:rPr>
            </w:pPr>
            <w:r>
              <w:rPr>
                <w:rFonts w:ascii="Times New Roman" w:hAnsi="Times New Roman" w:eastAsia="仿宋"/>
                <w:spacing w:val="-23"/>
                <w:kern w:val="1"/>
                <w:sz w:val="24"/>
                <w:szCs w:val="24"/>
              </w:rPr>
              <w:t>上年末具有大专以上学历人员占职工总数的比例</w:t>
            </w:r>
          </w:p>
        </w:tc>
        <w:tc>
          <w:tcPr>
            <w:tcW w:w="2316"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spacing w:val="-23"/>
                <w:kern w:val="1"/>
                <w:sz w:val="24"/>
                <w:szCs w:val="24"/>
              </w:rPr>
            </w:pPr>
            <w:r>
              <w:rPr>
                <w:rFonts w:ascii="Times New Roman" w:hAnsi="Times New Roman" w:eastAsia="仿宋"/>
                <w:spacing w:val="-23"/>
                <w:kern w:val="1"/>
                <w:sz w:val="24"/>
                <w:szCs w:val="24"/>
              </w:rPr>
              <w:t>上年末从事研究开发的人员数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spacing w:val="-23"/>
                <w:kern w:val="1"/>
                <w:sz w:val="24"/>
                <w:szCs w:val="24"/>
              </w:rPr>
            </w:pPr>
          </w:p>
        </w:tc>
        <w:tc>
          <w:tcPr>
            <w:tcW w:w="1439" w:type="dxa"/>
            <w:gridSpan w:val="2"/>
            <w:vMerge w:val="continue"/>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2007"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2863" w:type="dxa"/>
            <w:gridSpan w:val="12"/>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2316"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9" w:hRule="exact"/>
        </w:trPr>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r>
              <w:rPr>
                <w:rFonts w:hint="default" w:ascii="Times New Roman" w:hAnsi="Times New Roman" w:eastAsia="方正黑体_GBK" w:cs="Times New Roman"/>
                <w:b w:val="0"/>
                <w:bCs w:val="0"/>
                <w:color w:val="000000"/>
                <w:kern w:val="0"/>
                <w:sz w:val="24"/>
                <w:szCs w:val="28"/>
                <w:lang w:bidi="ar"/>
                <w14:ligatures w14:val="none"/>
              </w:rPr>
              <w:t>上年度企业经营情况</w:t>
            </w:r>
          </w:p>
        </w:tc>
        <w:tc>
          <w:tcPr>
            <w:tcW w:w="2149"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总收入（ 万元）</w:t>
            </w:r>
          </w:p>
        </w:tc>
        <w:tc>
          <w:tcPr>
            <w:tcW w:w="2088" w:type="dxa"/>
            <w:gridSpan w:val="9"/>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w:t>
            </w:r>
          </w:p>
        </w:tc>
        <w:tc>
          <w:tcPr>
            <w:tcW w:w="2072" w:type="dxa"/>
            <w:gridSpan w:val="8"/>
            <w:vMerge w:val="restart"/>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Times New Roman" w:hAnsi="Times New Roman" w:eastAsia="仿宋"/>
                <w:kern w:val="1"/>
                <w:sz w:val="24"/>
                <w:szCs w:val="24"/>
              </w:rPr>
            </w:pPr>
            <w:r>
              <w:rPr>
                <w:rFonts w:ascii="Times New Roman" w:hAnsi="Times New Roman" w:eastAsia="仿宋"/>
                <w:kern w:val="1"/>
                <w:sz w:val="24"/>
                <w:szCs w:val="24"/>
              </w:rPr>
              <w:t>离岸服务外包业务取得的收入（外汇/按银行结汇日汇率折算人民币）</w:t>
            </w:r>
          </w:p>
        </w:tc>
        <w:tc>
          <w:tcPr>
            <w:tcW w:w="2316"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0"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2149"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技术先进型服务</w:t>
            </w:r>
          </w:p>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业务收入（万元）</w:t>
            </w:r>
          </w:p>
        </w:tc>
        <w:tc>
          <w:tcPr>
            <w:tcW w:w="2088" w:type="dxa"/>
            <w:gridSpan w:val="9"/>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w:t>
            </w:r>
          </w:p>
        </w:tc>
        <w:tc>
          <w:tcPr>
            <w:tcW w:w="2072" w:type="dxa"/>
            <w:gridSpan w:val="8"/>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2316"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3"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2149" w:type="dxa"/>
            <w:gridSpan w:val="5"/>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r>
              <w:rPr>
                <w:rFonts w:ascii="Times New Roman" w:hAnsi="Times New Roman" w:eastAsia="仿宋"/>
                <w:kern w:val="1"/>
                <w:sz w:val="24"/>
                <w:szCs w:val="24"/>
              </w:rPr>
              <w:t>技术先进型服务业务取得的收入占企业当年总收入比例（%）</w:t>
            </w:r>
          </w:p>
        </w:tc>
        <w:tc>
          <w:tcPr>
            <w:tcW w:w="2088" w:type="dxa"/>
            <w:gridSpan w:val="9"/>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w:t>
            </w:r>
          </w:p>
        </w:tc>
        <w:tc>
          <w:tcPr>
            <w:tcW w:w="2072" w:type="dxa"/>
            <w:gridSpan w:val="8"/>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r>
              <w:rPr>
                <w:rFonts w:ascii="Times New Roman" w:hAnsi="Times New Roman" w:eastAsia="仿宋"/>
                <w:kern w:val="1"/>
                <w:sz w:val="24"/>
                <w:szCs w:val="24"/>
              </w:rPr>
              <w:t>离岸服务外包业务取得的收入占企业当年总收入比例（%）</w:t>
            </w:r>
          </w:p>
        </w:tc>
        <w:tc>
          <w:tcPr>
            <w:tcW w:w="2316"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2149"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净利润（万元）</w:t>
            </w:r>
          </w:p>
        </w:tc>
        <w:tc>
          <w:tcPr>
            <w:tcW w:w="2088" w:type="dxa"/>
            <w:gridSpan w:val="9"/>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w:t>
            </w:r>
          </w:p>
        </w:tc>
        <w:tc>
          <w:tcPr>
            <w:tcW w:w="2072"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交税总额（万元）</w:t>
            </w:r>
          </w:p>
        </w:tc>
        <w:tc>
          <w:tcPr>
            <w:tcW w:w="2316"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2149"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资产总额（万元）</w:t>
            </w:r>
          </w:p>
        </w:tc>
        <w:tc>
          <w:tcPr>
            <w:tcW w:w="2088" w:type="dxa"/>
            <w:gridSpan w:val="9"/>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w:t>
            </w:r>
          </w:p>
        </w:tc>
        <w:tc>
          <w:tcPr>
            <w:tcW w:w="2072"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资产负债率（%）</w:t>
            </w:r>
          </w:p>
        </w:tc>
        <w:tc>
          <w:tcPr>
            <w:tcW w:w="2316"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6" w:hRule="atLeast"/>
        </w:trPr>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bidi w:val="0"/>
              <w:spacing w:line="280" w:lineRule="exact"/>
              <w:jc w:val="left"/>
              <w:rPr>
                <w:rFonts w:ascii="Times New Roman" w:hAnsi="Times New Roman" w:eastAsia="仿宋"/>
                <w:kern w:val="1"/>
                <w:sz w:val="24"/>
                <w:szCs w:val="24"/>
              </w:rPr>
            </w:pPr>
            <w:r>
              <w:rPr>
                <w:rFonts w:hint="default" w:ascii="Times New Roman" w:hAnsi="Times New Roman" w:eastAsia="方正黑体_GBK" w:cs="Times New Roman"/>
                <w:b w:val="0"/>
                <w:bCs w:val="0"/>
                <w:color w:val="000000"/>
                <w:kern w:val="0"/>
                <w:sz w:val="24"/>
                <w:szCs w:val="28"/>
                <w:lang w:bidi="ar"/>
                <w14:ligatures w14:val="none"/>
              </w:rPr>
              <w:t>上年度企业技术先进型服务情况</w:t>
            </w:r>
          </w:p>
        </w:tc>
        <w:tc>
          <w:tcPr>
            <w:tcW w:w="8625" w:type="dxa"/>
            <w:gridSpan w:val="30"/>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r>
              <w:rPr>
                <w:rFonts w:ascii="Times New Roman" w:hAnsi="Times New Roman" w:eastAsia="仿宋"/>
                <w:color w:val="000000"/>
                <w:kern w:val="1"/>
                <w:sz w:val="24"/>
                <w:szCs w:val="24"/>
              </w:rPr>
              <w:t>主要离岸服务合同执行情况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6"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1498" w:type="dxa"/>
            <w:gridSpan w:val="3"/>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r>
              <w:rPr>
                <w:rFonts w:ascii="Times New Roman" w:hAnsi="Times New Roman" w:eastAsia="仿宋"/>
                <w:color w:val="000000"/>
                <w:kern w:val="1"/>
                <w:sz w:val="24"/>
                <w:szCs w:val="24"/>
              </w:rPr>
              <w:t>项目名称</w:t>
            </w:r>
          </w:p>
        </w:tc>
        <w:tc>
          <w:tcPr>
            <w:tcW w:w="2976" w:type="dxa"/>
            <w:gridSpan w:val="12"/>
            <w:tcBorders>
              <w:tl2br w:val="nil"/>
              <w:tr2bl w:val="nil"/>
            </w:tcBorders>
            <w:noWrap w:val="0"/>
            <w:vAlign w:val="center"/>
          </w:tcPr>
          <w:p>
            <w:pPr>
              <w:keepNext w:val="0"/>
              <w:keepLines w:val="0"/>
              <w:pageBreakBefore w:val="0"/>
              <w:widowControl w:val="0"/>
              <w:kinsoku/>
              <w:wordWrap/>
              <w:overflowPunct/>
              <w:topLinePunct w:val="0"/>
              <w:bidi w:val="0"/>
              <w:spacing w:line="240" w:lineRule="exact"/>
              <w:jc w:val="center"/>
              <w:rPr>
                <w:rFonts w:ascii="Times New Roman" w:hAnsi="Times New Roman" w:eastAsia="仿宋"/>
                <w:color w:val="000000"/>
                <w:kern w:val="1"/>
                <w:sz w:val="24"/>
                <w:szCs w:val="24"/>
              </w:rPr>
            </w:pPr>
            <w:r>
              <w:rPr>
                <w:rFonts w:ascii="Times New Roman" w:hAnsi="Times New Roman" w:eastAsia="仿宋"/>
                <w:color w:val="000000"/>
                <w:kern w:val="1"/>
                <w:sz w:val="24"/>
                <w:szCs w:val="24"/>
              </w:rPr>
              <w:t>业务类别</w:t>
            </w:r>
          </w:p>
          <w:p>
            <w:pPr>
              <w:keepNext w:val="0"/>
              <w:keepLines w:val="0"/>
              <w:pageBreakBefore w:val="0"/>
              <w:widowControl w:val="0"/>
              <w:kinsoku/>
              <w:wordWrap/>
              <w:overflowPunct/>
              <w:topLinePunct w:val="0"/>
              <w:bidi w:val="0"/>
              <w:spacing w:line="240" w:lineRule="exact"/>
              <w:ind w:right="-84" w:hanging="37"/>
              <w:rPr>
                <w:rFonts w:ascii="Times New Roman" w:hAnsi="Times New Roman" w:eastAsia="仿宋"/>
                <w:color w:val="000000"/>
                <w:kern w:val="1"/>
                <w:sz w:val="24"/>
                <w:szCs w:val="24"/>
              </w:rPr>
            </w:pPr>
            <w:r>
              <w:rPr>
                <w:rFonts w:ascii="Times New Roman" w:hAnsi="Times New Roman" w:eastAsia="仿宋"/>
                <w:color w:val="000000"/>
                <w:kern w:val="1"/>
                <w:sz w:val="24"/>
                <w:szCs w:val="24"/>
              </w:rPr>
              <w:t>ITO/BPO/KPO</w:t>
            </w:r>
            <w:r>
              <w:rPr>
                <w:rFonts w:hint="eastAsia" w:ascii="Times New Roman" w:hAnsi="Times New Roman" w:eastAsia="仿宋"/>
                <w:color w:val="000000"/>
                <w:kern w:val="1"/>
                <w:sz w:val="24"/>
                <w:szCs w:val="24"/>
              </w:rPr>
              <w:t>/服务贸易类</w:t>
            </w:r>
          </w:p>
        </w:tc>
        <w:tc>
          <w:tcPr>
            <w:tcW w:w="1276" w:type="dxa"/>
            <w:gridSpan w:val="5"/>
            <w:tcBorders>
              <w:tl2br w:val="nil"/>
              <w:tr2bl w:val="nil"/>
            </w:tcBorders>
            <w:noWrap w:val="0"/>
            <w:vAlign w:val="center"/>
          </w:tcPr>
          <w:p>
            <w:pPr>
              <w:keepNext w:val="0"/>
              <w:keepLines w:val="0"/>
              <w:pageBreakBefore w:val="0"/>
              <w:widowControl w:val="0"/>
              <w:kinsoku/>
              <w:wordWrap/>
              <w:overflowPunct/>
              <w:topLinePunct w:val="0"/>
              <w:bidi w:val="0"/>
              <w:spacing w:line="240" w:lineRule="exact"/>
              <w:rPr>
                <w:rFonts w:ascii="Times New Roman" w:hAnsi="Times New Roman" w:eastAsia="仿宋"/>
                <w:color w:val="000000"/>
                <w:kern w:val="1"/>
                <w:sz w:val="24"/>
                <w:szCs w:val="24"/>
              </w:rPr>
            </w:pPr>
            <w:r>
              <w:rPr>
                <w:rFonts w:ascii="Times New Roman" w:hAnsi="Times New Roman" w:eastAsia="仿宋"/>
                <w:color w:val="000000"/>
                <w:kern w:val="1"/>
                <w:sz w:val="24"/>
                <w:szCs w:val="24"/>
              </w:rPr>
              <w:t>发包国别（地区）</w:t>
            </w:r>
          </w:p>
        </w:tc>
        <w:tc>
          <w:tcPr>
            <w:tcW w:w="1465" w:type="dxa"/>
            <w:gridSpan w:val="7"/>
            <w:tcBorders>
              <w:tl2br w:val="nil"/>
              <w:tr2bl w:val="nil"/>
            </w:tcBorders>
            <w:noWrap w:val="0"/>
            <w:vAlign w:val="center"/>
          </w:tcPr>
          <w:p>
            <w:pPr>
              <w:keepNext w:val="0"/>
              <w:keepLines w:val="0"/>
              <w:pageBreakBefore w:val="0"/>
              <w:widowControl w:val="0"/>
              <w:kinsoku/>
              <w:wordWrap/>
              <w:overflowPunct/>
              <w:topLinePunct w:val="0"/>
              <w:bidi w:val="0"/>
              <w:spacing w:line="240" w:lineRule="exact"/>
              <w:ind w:left="-7" w:right="-111" w:hanging="85"/>
              <w:rPr>
                <w:rFonts w:ascii="Times New Roman" w:hAnsi="Times New Roman" w:eastAsia="仿宋"/>
                <w:color w:val="000000"/>
                <w:kern w:val="1"/>
                <w:sz w:val="24"/>
                <w:szCs w:val="24"/>
              </w:rPr>
            </w:pPr>
            <w:r>
              <w:rPr>
                <w:rFonts w:ascii="Times New Roman" w:hAnsi="Times New Roman" w:eastAsia="仿宋"/>
                <w:color w:val="000000"/>
                <w:spacing w:val="-4"/>
                <w:kern w:val="1"/>
                <w:sz w:val="24"/>
                <w:szCs w:val="24"/>
              </w:rPr>
              <w:t>合同标的额</w:t>
            </w:r>
            <w:r>
              <w:rPr>
                <w:rFonts w:ascii="Times New Roman" w:hAnsi="Times New Roman" w:eastAsia="仿宋"/>
                <w:color w:val="000000"/>
                <w:spacing w:val="-16"/>
                <w:kern w:val="1"/>
                <w:sz w:val="24"/>
                <w:szCs w:val="24"/>
              </w:rPr>
              <w:t>（万美元）</w:t>
            </w:r>
          </w:p>
        </w:tc>
        <w:tc>
          <w:tcPr>
            <w:tcW w:w="1410"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240" w:lineRule="exact"/>
              <w:rPr>
                <w:rFonts w:ascii="Times New Roman" w:hAnsi="Times New Roman" w:eastAsia="仿宋"/>
                <w:color w:val="000000"/>
                <w:kern w:val="1"/>
                <w:sz w:val="24"/>
                <w:szCs w:val="24"/>
              </w:rPr>
            </w:pPr>
            <w:r>
              <w:rPr>
                <w:rFonts w:ascii="Times New Roman" w:hAnsi="Times New Roman" w:eastAsia="仿宋"/>
                <w:color w:val="000000"/>
                <w:kern w:val="1"/>
                <w:sz w:val="24"/>
                <w:szCs w:val="24"/>
              </w:rPr>
              <w:t>实收外汇</w:t>
            </w:r>
            <w:r>
              <w:rPr>
                <w:rFonts w:ascii="Times New Roman" w:hAnsi="Times New Roman" w:eastAsia="仿宋"/>
                <w:color w:val="000000"/>
                <w:spacing w:val="-14"/>
                <w:kern w:val="1"/>
                <w:sz w:val="24"/>
                <w:szCs w:val="24"/>
              </w:rPr>
              <w:t xml:space="preserve"> （万美元）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1498" w:type="dxa"/>
            <w:gridSpan w:val="3"/>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1．</w:t>
            </w:r>
          </w:p>
        </w:tc>
        <w:tc>
          <w:tcPr>
            <w:tcW w:w="2976" w:type="dxa"/>
            <w:gridSpan w:val="12"/>
            <w:tcBorders>
              <w:tl2br w:val="nil"/>
              <w:tr2bl w:val="nil"/>
            </w:tcBorders>
            <w:noWrap w:val="0"/>
            <w:vAlign w:val="center"/>
          </w:tcPr>
          <w:p>
            <w:pPr>
              <w:keepNext w:val="0"/>
              <w:keepLines w:val="0"/>
              <w:pageBreakBefore w:val="0"/>
              <w:widowControl w:val="0"/>
              <w:kinsoku/>
              <w:wordWrap/>
              <w:overflowPunct/>
              <w:topLinePunct w:val="0"/>
              <w:bidi w:val="0"/>
              <w:ind w:firstLine="2"/>
              <w:jc w:val="center"/>
              <w:rPr>
                <w:rFonts w:ascii="Times New Roman" w:hAnsi="Times New Roman" w:eastAsia="仿宋"/>
                <w:color w:val="000000"/>
                <w:kern w:val="1"/>
                <w:sz w:val="24"/>
                <w:szCs w:val="24"/>
              </w:rPr>
            </w:pPr>
          </w:p>
        </w:tc>
        <w:tc>
          <w:tcPr>
            <w:tcW w:w="1276"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p>
        </w:tc>
        <w:tc>
          <w:tcPr>
            <w:tcW w:w="1465" w:type="dxa"/>
            <w:gridSpan w:val="7"/>
            <w:tcBorders>
              <w:tl2br w:val="nil"/>
              <w:tr2bl w:val="nil"/>
            </w:tcBorders>
            <w:noWrap w:val="0"/>
            <w:vAlign w:val="center"/>
          </w:tcPr>
          <w:p>
            <w:pPr>
              <w:keepNext w:val="0"/>
              <w:keepLines w:val="0"/>
              <w:pageBreakBefore w:val="0"/>
              <w:widowControl w:val="0"/>
              <w:kinsoku/>
              <w:wordWrap/>
              <w:overflowPunct/>
              <w:topLinePunct w:val="0"/>
              <w:bidi w:val="0"/>
              <w:ind w:left="71"/>
              <w:jc w:val="center"/>
              <w:rPr>
                <w:rFonts w:ascii="Times New Roman" w:hAnsi="Times New Roman" w:eastAsia="仿宋"/>
                <w:color w:val="000000"/>
                <w:kern w:val="1"/>
                <w:sz w:val="24"/>
                <w:szCs w:val="24"/>
              </w:rPr>
            </w:pPr>
          </w:p>
        </w:tc>
        <w:tc>
          <w:tcPr>
            <w:tcW w:w="1410" w:type="dxa"/>
            <w:gridSpan w:val="3"/>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1498" w:type="dxa"/>
            <w:gridSpan w:val="3"/>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2．</w:t>
            </w:r>
          </w:p>
        </w:tc>
        <w:tc>
          <w:tcPr>
            <w:tcW w:w="2976" w:type="dxa"/>
            <w:gridSpan w:val="12"/>
            <w:tcBorders>
              <w:tl2br w:val="nil"/>
              <w:tr2bl w:val="nil"/>
            </w:tcBorders>
            <w:noWrap w:val="0"/>
            <w:vAlign w:val="center"/>
          </w:tcPr>
          <w:p>
            <w:pPr>
              <w:keepNext w:val="0"/>
              <w:keepLines w:val="0"/>
              <w:pageBreakBefore w:val="0"/>
              <w:widowControl w:val="0"/>
              <w:kinsoku/>
              <w:wordWrap/>
              <w:overflowPunct/>
              <w:topLinePunct w:val="0"/>
              <w:bidi w:val="0"/>
              <w:ind w:firstLine="2"/>
              <w:jc w:val="center"/>
              <w:rPr>
                <w:rFonts w:ascii="Times New Roman" w:hAnsi="Times New Roman" w:eastAsia="仿宋"/>
                <w:color w:val="000000"/>
                <w:kern w:val="1"/>
                <w:sz w:val="24"/>
                <w:szCs w:val="24"/>
              </w:rPr>
            </w:pPr>
          </w:p>
        </w:tc>
        <w:tc>
          <w:tcPr>
            <w:tcW w:w="1276"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p>
        </w:tc>
        <w:tc>
          <w:tcPr>
            <w:tcW w:w="1465" w:type="dxa"/>
            <w:gridSpan w:val="7"/>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p>
        </w:tc>
        <w:tc>
          <w:tcPr>
            <w:tcW w:w="1410" w:type="dxa"/>
            <w:gridSpan w:val="3"/>
            <w:tcBorders>
              <w:tl2br w:val="nil"/>
              <w:tr2bl w:val="nil"/>
            </w:tcBorders>
            <w:noWrap w:val="0"/>
            <w:vAlign w:val="center"/>
          </w:tcPr>
          <w:p>
            <w:pPr>
              <w:keepNext w:val="0"/>
              <w:keepLines w:val="0"/>
              <w:pageBreakBefore w:val="0"/>
              <w:widowControl w:val="0"/>
              <w:kinsoku/>
              <w:wordWrap/>
              <w:overflowPunct/>
              <w:topLinePunct w:val="0"/>
              <w:bidi w:val="0"/>
              <w:ind w:right="-8"/>
              <w:jc w:val="center"/>
              <w:rPr>
                <w:rFonts w:ascii="Times New Roman" w:hAnsi="Times New Roman" w:eastAsia="仿宋"/>
                <w:color w:val="000000"/>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1498" w:type="dxa"/>
            <w:gridSpan w:val="3"/>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3．</w:t>
            </w:r>
          </w:p>
        </w:tc>
        <w:tc>
          <w:tcPr>
            <w:tcW w:w="2976" w:type="dxa"/>
            <w:gridSpan w:val="12"/>
            <w:tcBorders>
              <w:tl2br w:val="nil"/>
              <w:tr2bl w:val="nil"/>
            </w:tcBorders>
            <w:noWrap w:val="0"/>
            <w:vAlign w:val="center"/>
          </w:tcPr>
          <w:p>
            <w:pPr>
              <w:keepNext w:val="0"/>
              <w:keepLines w:val="0"/>
              <w:pageBreakBefore w:val="0"/>
              <w:widowControl w:val="0"/>
              <w:kinsoku/>
              <w:wordWrap/>
              <w:overflowPunct/>
              <w:topLinePunct w:val="0"/>
              <w:bidi w:val="0"/>
              <w:ind w:firstLine="2"/>
              <w:jc w:val="center"/>
              <w:rPr>
                <w:rFonts w:ascii="Times New Roman" w:hAnsi="Times New Roman" w:eastAsia="仿宋"/>
                <w:color w:val="000000"/>
                <w:kern w:val="1"/>
                <w:sz w:val="24"/>
                <w:szCs w:val="24"/>
              </w:rPr>
            </w:pPr>
          </w:p>
        </w:tc>
        <w:tc>
          <w:tcPr>
            <w:tcW w:w="1276"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p>
        </w:tc>
        <w:tc>
          <w:tcPr>
            <w:tcW w:w="1465" w:type="dxa"/>
            <w:gridSpan w:val="7"/>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p>
        </w:tc>
        <w:tc>
          <w:tcPr>
            <w:tcW w:w="1410" w:type="dxa"/>
            <w:gridSpan w:val="3"/>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3"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1498" w:type="dxa"/>
            <w:gridSpan w:val="3"/>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color w:val="000000"/>
                <w:kern w:val="1"/>
                <w:sz w:val="24"/>
                <w:szCs w:val="24"/>
              </w:rPr>
            </w:pPr>
            <w:r>
              <w:rPr>
                <w:rFonts w:ascii="Times New Roman" w:hAnsi="Times New Roman" w:eastAsia="仿宋"/>
                <w:color w:val="000000"/>
                <w:kern w:val="1"/>
                <w:sz w:val="24"/>
                <w:szCs w:val="24"/>
              </w:rPr>
              <w:t>4．</w:t>
            </w:r>
          </w:p>
        </w:tc>
        <w:tc>
          <w:tcPr>
            <w:tcW w:w="2976" w:type="dxa"/>
            <w:gridSpan w:val="12"/>
            <w:tcBorders>
              <w:tl2br w:val="nil"/>
              <w:tr2bl w:val="nil"/>
            </w:tcBorders>
            <w:noWrap w:val="0"/>
            <w:vAlign w:val="center"/>
          </w:tcPr>
          <w:p>
            <w:pPr>
              <w:keepNext w:val="0"/>
              <w:keepLines w:val="0"/>
              <w:pageBreakBefore w:val="0"/>
              <w:widowControl w:val="0"/>
              <w:kinsoku/>
              <w:wordWrap/>
              <w:overflowPunct/>
              <w:topLinePunct w:val="0"/>
              <w:bidi w:val="0"/>
              <w:ind w:firstLine="2"/>
              <w:jc w:val="center"/>
              <w:rPr>
                <w:rFonts w:ascii="Times New Roman" w:hAnsi="Times New Roman" w:eastAsia="仿宋"/>
                <w:color w:val="000000"/>
                <w:kern w:val="1"/>
                <w:sz w:val="24"/>
                <w:szCs w:val="24"/>
              </w:rPr>
            </w:pPr>
          </w:p>
        </w:tc>
        <w:tc>
          <w:tcPr>
            <w:tcW w:w="1276"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p>
        </w:tc>
        <w:tc>
          <w:tcPr>
            <w:tcW w:w="1465" w:type="dxa"/>
            <w:gridSpan w:val="7"/>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p>
        </w:tc>
        <w:tc>
          <w:tcPr>
            <w:tcW w:w="1410" w:type="dxa"/>
            <w:gridSpan w:val="3"/>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color w:val="000000"/>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trPr>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bidi w:val="0"/>
              <w:spacing w:line="280" w:lineRule="exact"/>
              <w:jc w:val="left"/>
              <w:rPr>
                <w:rFonts w:ascii="Times New Roman" w:hAnsi="Times New Roman" w:eastAsia="仿宋"/>
                <w:kern w:val="1"/>
                <w:sz w:val="24"/>
                <w:szCs w:val="24"/>
              </w:rPr>
            </w:pPr>
            <w:r>
              <w:rPr>
                <w:rFonts w:hint="default" w:ascii="Times New Roman" w:hAnsi="Times New Roman" w:eastAsia="方正黑体_GBK" w:cs="Times New Roman"/>
                <w:b w:val="0"/>
                <w:bCs w:val="0"/>
                <w:color w:val="000000"/>
                <w:kern w:val="0"/>
                <w:sz w:val="24"/>
                <w:szCs w:val="28"/>
                <w:lang w:bidi="ar"/>
                <w14:ligatures w14:val="none"/>
              </w:rPr>
              <w:t>企业采用先进技术情况</w:t>
            </w:r>
          </w:p>
        </w:tc>
        <w:tc>
          <w:tcPr>
            <w:tcW w:w="8625" w:type="dxa"/>
            <w:gridSpan w:val="30"/>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r>
              <w:rPr>
                <w:rFonts w:ascii="Times New Roman" w:hAnsi="Times New Roman" w:eastAsia="仿宋"/>
                <w:kern w:val="1"/>
                <w:sz w:val="24"/>
                <w:szCs w:val="24"/>
              </w:rPr>
              <w:t>简述企业为支撑服务外包业务已采用的专利技术或核心关键技术、基础软件和应用软件、主要设备与网络的情况（500字以内）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7" w:hRule="atLeas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8625" w:type="dxa"/>
            <w:gridSpan w:val="30"/>
            <w:tcBorders>
              <w:tl2br w:val="nil"/>
              <w:tr2bl w:val="nil"/>
            </w:tcBorders>
            <w:noWrap w:val="0"/>
            <w:vAlign w:val="top"/>
          </w:tcPr>
          <w:p>
            <w:pPr>
              <w:keepNext w:val="0"/>
              <w:keepLines w:val="0"/>
              <w:pageBreakBefore w:val="0"/>
              <w:widowControl w:val="0"/>
              <w:kinsoku/>
              <w:wordWrap/>
              <w:overflowPunct/>
              <w:topLinePunct w:val="0"/>
              <w:bidi w:val="0"/>
              <w:rPr>
                <w:rFonts w:ascii="Times New Roman" w:hAnsi="Times New Roman" w:eastAsia="仿宋"/>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8" w:hRule="exact"/>
        </w:trPr>
        <w:tc>
          <w:tcPr>
            <w:tcW w:w="720" w:type="dxa"/>
            <w:vMerge w:val="restart"/>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r>
              <w:rPr>
                <w:rFonts w:hint="default" w:ascii="Times New Roman" w:hAnsi="Times New Roman" w:eastAsia="方正黑体_GBK" w:cs="Times New Roman"/>
                <w:b w:val="0"/>
                <w:bCs w:val="0"/>
                <w:color w:val="000000"/>
                <w:kern w:val="0"/>
                <w:sz w:val="24"/>
                <w:szCs w:val="28"/>
                <w:lang w:bidi="ar"/>
                <w14:ligatures w14:val="none"/>
              </w:rPr>
              <w:t>上年度企业科技活动情况</w:t>
            </w:r>
          </w:p>
        </w:tc>
        <w:tc>
          <w:tcPr>
            <w:tcW w:w="8625" w:type="dxa"/>
            <w:gridSpan w:val="30"/>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研究与开发经费投入情况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3"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2585" w:type="dxa"/>
            <w:gridSpan w:val="8"/>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用于研究开发的经费</w:t>
            </w:r>
            <w:r>
              <w:rPr>
                <w:rFonts w:hint="eastAsia" w:ascii="Times New Roman" w:hAnsi="Times New Roman" w:eastAsia="仿宋"/>
                <w:kern w:val="1"/>
                <w:sz w:val="24"/>
                <w:szCs w:val="24"/>
              </w:rPr>
              <w:t>（万元）</w:t>
            </w:r>
          </w:p>
        </w:tc>
        <w:tc>
          <w:tcPr>
            <w:tcW w:w="1227"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w:t>
            </w:r>
          </w:p>
        </w:tc>
        <w:tc>
          <w:tcPr>
            <w:tcW w:w="3527" w:type="dxa"/>
            <w:gridSpan w:val="1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研发经费占企业总收入的比例</w:t>
            </w:r>
            <w:r>
              <w:rPr>
                <w:rFonts w:hint="eastAsia" w:ascii="Times New Roman" w:hAnsi="Times New Roman" w:eastAsia="仿宋"/>
                <w:kern w:val="1"/>
                <w:sz w:val="24"/>
                <w:szCs w:val="24"/>
              </w:rPr>
              <w:t>（%）</w:t>
            </w:r>
          </w:p>
        </w:tc>
        <w:tc>
          <w:tcPr>
            <w:tcW w:w="1286" w:type="dxa"/>
            <w:gridSpan w:val="2"/>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8"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8625" w:type="dxa"/>
            <w:gridSpan w:val="30"/>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获得科技奖励情况（省级及以上）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8"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3798" w:type="dxa"/>
            <w:gridSpan w:val="12"/>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奖项名称</w:t>
            </w:r>
          </w:p>
        </w:tc>
        <w:tc>
          <w:tcPr>
            <w:tcW w:w="1387" w:type="dxa"/>
            <w:gridSpan w:val="7"/>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获奖年度</w:t>
            </w:r>
          </w:p>
        </w:tc>
        <w:tc>
          <w:tcPr>
            <w:tcW w:w="1386" w:type="dxa"/>
            <w:gridSpan w:val="6"/>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级别</w:t>
            </w:r>
          </w:p>
        </w:tc>
        <w:tc>
          <w:tcPr>
            <w:tcW w:w="2054"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发证机关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8"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3798" w:type="dxa"/>
            <w:gridSpan w:val="12"/>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p>
        </w:tc>
        <w:tc>
          <w:tcPr>
            <w:tcW w:w="1387" w:type="dxa"/>
            <w:gridSpan w:val="7"/>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p>
        </w:tc>
        <w:tc>
          <w:tcPr>
            <w:tcW w:w="1386" w:type="dxa"/>
            <w:gridSpan w:val="6"/>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p>
        </w:tc>
        <w:tc>
          <w:tcPr>
            <w:tcW w:w="2054" w:type="dxa"/>
            <w:gridSpan w:val="5"/>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8"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3798" w:type="dxa"/>
            <w:gridSpan w:val="12"/>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p>
        </w:tc>
        <w:tc>
          <w:tcPr>
            <w:tcW w:w="1387" w:type="dxa"/>
            <w:gridSpan w:val="7"/>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p>
        </w:tc>
        <w:tc>
          <w:tcPr>
            <w:tcW w:w="1386" w:type="dxa"/>
            <w:gridSpan w:val="6"/>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p>
        </w:tc>
        <w:tc>
          <w:tcPr>
            <w:tcW w:w="2054" w:type="dxa"/>
            <w:gridSpan w:val="5"/>
            <w:tcBorders>
              <w:tl2br w:val="nil"/>
              <w:tr2bl w:val="nil"/>
            </w:tcBorders>
            <w:noWrap w:val="0"/>
            <w:vAlign w:val="center"/>
          </w:tcPr>
          <w:p>
            <w:pPr>
              <w:keepNext w:val="0"/>
              <w:keepLines w:val="0"/>
              <w:pageBreakBefore w:val="0"/>
              <w:widowControl w:val="0"/>
              <w:kinsoku/>
              <w:wordWrap/>
              <w:overflowPunct/>
              <w:topLinePunct w:val="0"/>
              <w:bidi w:val="0"/>
              <w:rPr>
                <w:rFonts w:ascii="Times New Roman" w:hAnsi="Times New Roman" w:eastAsia="仿宋"/>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8"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8625" w:type="dxa"/>
            <w:gridSpan w:val="30"/>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r>
              <w:rPr>
                <w:rFonts w:ascii="Times New Roman" w:hAnsi="Times New Roman" w:eastAsia="仿宋"/>
                <w:kern w:val="1"/>
                <w:sz w:val="24"/>
                <w:szCs w:val="24"/>
              </w:rPr>
              <w:t>自主知识产权（有效期内）数量（件）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3" w:hRule="exact"/>
        </w:trPr>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bidi w:val="0"/>
              <w:jc w:val="left"/>
              <w:rPr>
                <w:rFonts w:ascii="Times New Roman" w:hAnsi="Times New Roman" w:eastAsia="仿宋"/>
                <w:kern w:val="1"/>
                <w:sz w:val="24"/>
                <w:szCs w:val="24"/>
              </w:rPr>
            </w:pPr>
          </w:p>
        </w:tc>
        <w:tc>
          <w:tcPr>
            <w:tcW w:w="1016" w:type="dxa"/>
            <w:tcBorders>
              <w:tl2br w:val="nil"/>
              <w:tr2bl w:val="nil"/>
            </w:tcBorders>
            <w:noWrap w:val="0"/>
            <w:vAlign w:val="center"/>
          </w:tcPr>
          <w:p>
            <w:pPr>
              <w:keepNext w:val="0"/>
              <w:keepLines w:val="0"/>
              <w:pageBreakBefore w:val="0"/>
              <w:widowControl w:val="0"/>
              <w:kinsoku/>
              <w:wordWrap/>
              <w:overflowPunct/>
              <w:topLinePunct w:val="0"/>
              <w:bidi w:val="0"/>
              <w:ind w:right="-80" w:hanging="84"/>
              <w:jc w:val="center"/>
              <w:rPr>
                <w:rFonts w:ascii="Times New Roman" w:hAnsi="Times New Roman" w:eastAsia="仿宋"/>
                <w:kern w:val="1"/>
                <w:sz w:val="24"/>
                <w:szCs w:val="24"/>
              </w:rPr>
            </w:pPr>
            <w:r>
              <w:rPr>
                <w:rFonts w:ascii="Times New Roman" w:hAnsi="Times New Roman" w:eastAsia="仿宋"/>
                <w:kern w:val="1"/>
                <w:sz w:val="24"/>
                <w:szCs w:val="24"/>
              </w:rPr>
              <w:t>授权</w:t>
            </w:r>
          </w:p>
          <w:p>
            <w:pPr>
              <w:keepNext w:val="0"/>
              <w:keepLines w:val="0"/>
              <w:pageBreakBefore w:val="0"/>
              <w:widowControl w:val="0"/>
              <w:kinsoku/>
              <w:wordWrap/>
              <w:overflowPunct/>
              <w:topLinePunct w:val="0"/>
              <w:bidi w:val="0"/>
              <w:ind w:right="-80" w:hanging="84"/>
              <w:jc w:val="center"/>
              <w:rPr>
                <w:rFonts w:ascii="Times New Roman" w:hAnsi="Times New Roman" w:eastAsia="仿宋"/>
                <w:kern w:val="1"/>
                <w:sz w:val="24"/>
                <w:szCs w:val="24"/>
              </w:rPr>
            </w:pPr>
            <w:r>
              <w:rPr>
                <w:rFonts w:ascii="Times New Roman" w:hAnsi="Times New Roman" w:eastAsia="仿宋"/>
                <w:kern w:val="1"/>
                <w:sz w:val="24"/>
                <w:szCs w:val="24"/>
              </w:rPr>
              <w:t>专利</w:t>
            </w:r>
          </w:p>
        </w:tc>
        <w:tc>
          <w:tcPr>
            <w:tcW w:w="604" w:type="dxa"/>
            <w:gridSpan w:val="3"/>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1251" w:type="dxa"/>
            <w:gridSpan w:val="5"/>
            <w:tcBorders>
              <w:tl2br w:val="nil"/>
              <w:tr2bl w:val="nil"/>
            </w:tcBorders>
            <w:noWrap w:val="0"/>
            <w:vAlign w:val="center"/>
          </w:tcPr>
          <w:p>
            <w:pPr>
              <w:keepNext w:val="0"/>
              <w:keepLines w:val="0"/>
              <w:pageBreakBefore w:val="0"/>
              <w:widowControl w:val="0"/>
              <w:kinsoku/>
              <w:wordWrap/>
              <w:overflowPunct/>
              <w:topLinePunct w:val="0"/>
              <w:bidi w:val="0"/>
              <w:ind w:right="-65" w:hanging="64"/>
              <w:jc w:val="center"/>
              <w:rPr>
                <w:rFonts w:ascii="Times New Roman" w:hAnsi="Times New Roman" w:eastAsia="仿宋"/>
                <w:kern w:val="1"/>
                <w:sz w:val="24"/>
                <w:szCs w:val="24"/>
              </w:rPr>
            </w:pPr>
            <w:r>
              <w:rPr>
                <w:rFonts w:ascii="Times New Roman" w:hAnsi="Times New Roman" w:eastAsia="仿宋"/>
                <w:kern w:val="1"/>
                <w:sz w:val="24"/>
                <w:szCs w:val="24"/>
              </w:rPr>
              <w:t>软件</w:t>
            </w:r>
          </w:p>
          <w:p>
            <w:pPr>
              <w:keepNext w:val="0"/>
              <w:keepLines w:val="0"/>
              <w:pageBreakBefore w:val="0"/>
              <w:widowControl w:val="0"/>
              <w:kinsoku/>
              <w:wordWrap/>
              <w:overflowPunct/>
              <w:topLinePunct w:val="0"/>
              <w:bidi w:val="0"/>
              <w:ind w:right="-65" w:hanging="64"/>
              <w:jc w:val="center"/>
              <w:rPr>
                <w:rFonts w:ascii="Times New Roman" w:hAnsi="Times New Roman" w:eastAsia="仿宋"/>
                <w:kern w:val="1"/>
                <w:sz w:val="24"/>
                <w:szCs w:val="24"/>
              </w:rPr>
            </w:pPr>
            <w:r>
              <w:rPr>
                <w:rFonts w:ascii="Times New Roman" w:hAnsi="Times New Roman" w:eastAsia="仿宋"/>
                <w:kern w:val="1"/>
                <w:sz w:val="24"/>
                <w:szCs w:val="24"/>
              </w:rPr>
              <w:t>著作权</w:t>
            </w:r>
          </w:p>
        </w:tc>
        <w:tc>
          <w:tcPr>
            <w:tcW w:w="616" w:type="dxa"/>
            <w:gridSpan w:val="2"/>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2814" w:type="dxa"/>
            <w:gridSpan w:val="10"/>
            <w:tcBorders>
              <w:tl2br w:val="nil"/>
              <w:tr2bl w:val="nil"/>
            </w:tcBorders>
            <w:noWrap w:val="0"/>
            <w:vAlign w:val="center"/>
          </w:tcPr>
          <w:p>
            <w:pPr>
              <w:keepNext w:val="0"/>
              <w:keepLines w:val="0"/>
              <w:pageBreakBefore w:val="0"/>
              <w:widowControl w:val="0"/>
              <w:kinsoku/>
              <w:wordWrap/>
              <w:overflowPunct/>
              <w:topLinePunct w:val="0"/>
              <w:bidi w:val="0"/>
              <w:ind w:right="-65" w:hanging="88"/>
              <w:jc w:val="center"/>
              <w:rPr>
                <w:rFonts w:ascii="Times New Roman" w:hAnsi="Times New Roman" w:eastAsia="仿宋"/>
                <w:kern w:val="1"/>
                <w:sz w:val="24"/>
                <w:szCs w:val="24"/>
              </w:rPr>
            </w:pPr>
            <w:r>
              <w:rPr>
                <w:rFonts w:ascii="Times New Roman" w:hAnsi="Times New Roman" w:eastAsia="仿宋"/>
                <w:kern w:val="1"/>
                <w:sz w:val="24"/>
                <w:szCs w:val="24"/>
              </w:rPr>
              <w:t>集成电路布图设计专有权</w:t>
            </w:r>
          </w:p>
        </w:tc>
        <w:tc>
          <w:tcPr>
            <w:tcW w:w="730" w:type="dxa"/>
            <w:gridSpan w:val="5"/>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c>
          <w:tcPr>
            <w:tcW w:w="670" w:type="dxa"/>
            <w:gridSpan w:val="3"/>
            <w:tcBorders>
              <w:tl2br w:val="nil"/>
              <w:tr2bl w:val="nil"/>
            </w:tcBorders>
            <w:noWrap w:val="0"/>
            <w:vAlign w:val="center"/>
          </w:tcPr>
          <w:p>
            <w:pPr>
              <w:keepNext w:val="0"/>
              <w:keepLines w:val="0"/>
              <w:pageBreakBefore w:val="0"/>
              <w:widowControl w:val="0"/>
              <w:kinsoku/>
              <w:wordWrap/>
              <w:overflowPunct/>
              <w:topLinePunct w:val="0"/>
              <w:bidi w:val="0"/>
              <w:ind w:hanging="50"/>
              <w:jc w:val="center"/>
              <w:rPr>
                <w:rFonts w:ascii="Times New Roman" w:hAnsi="Times New Roman" w:eastAsia="仿宋"/>
                <w:kern w:val="1"/>
                <w:sz w:val="24"/>
                <w:szCs w:val="24"/>
              </w:rPr>
            </w:pPr>
            <w:r>
              <w:rPr>
                <w:rFonts w:ascii="Times New Roman" w:hAnsi="Times New Roman" w:eastAsia="仿宋"/>
                <w:kern w:val="1"/>
                <w:sz w:val="24"/>
                <w:szCs w:val="24"/>
              </w:rPr>
              <w:t>其它</w:t>
            </w:r>
          </w:p>
        </w:tc>
        <w:tc>
          <w:tcPr>
            <w:tcW w:w="924" w:type="dxa"/>
            <w:tcBorders>
              <w:tl2br w:val="nil"/>
              <w:tr2bl w:val="nil"/>
            </w:tcBorders>
            <w:noWrap w:val="0"/>
            <w:vAlign w:val="center"/>
          </w:tcPr>
          <w:p>
            <w:pPr>
              <w:keepNext w:val="0"/>
              <w:keepLines w:val="0"/>
              <w:pageBreakBefore w:val="0"/>
              <w:widowControl w:val="0"/>
              <w:kinsoku/>
              <w:wordWrap/>
              <w:overflowPunct/>
              <w:topLinePunct w:val="0"/>
              <w:bidi w:val="0"/>
              <w:jc w:val="center"/>
              <w:rPr>
                <w:rFonts w:ascii="Times New Roman" w:hAnsi="Times New Roman" w:eastAsia="仿宋"/>
                <w:ker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05" w:hRule="atLeast"/>
        </w:trPr>
        <w:tc>
          <w:tcPr>
            <w:tcW w:w="9345" w:type="dxa"/>
            <w:gridSpan w:val="31"/>
            <w:tcBorders>
              <w:tl2br w:val="nil"/>
              <w:tr2bl w:val="nil"/>
            </w:tcBorders>
            <w:noWrap w:val="0"/>
            <w:vAlign w:val="top"/>
          </w:tcPr>
          <w:p>
            <w:pPr>
              <w:keepNext w:val="0"/>
              <w:keepLines w:val="0"/>
              <w:pageBreakBefore w:val="0"/>
              <w:widowControl w:val="0"/>
              <w:kinsoku/>
              <w:wordWrap/>
              <w:overflowPunct/>
              <w:topLinePunct w:val="0"/>
              <w:bidi w:val="0"/>
              <w:spacing w:before="312" w:line="460" w:lineRule="exact"/>
              <w:jc w:val="center"/>
              <w:rPr>
                <w:rFonts w:ascii="Times New Roman" w:hAnsi="Times New Roman" w:eastAsia="仿宋"/>
                <w:kern w:val="1"/>
                <w:sz w:val="24"/>
                <w:szCs w:val="24"/>
              </w:rPr>
            </w:pPr>
            <w:r>
              <w:rPr>
                <w:rFonts w:ascii="Times New Roman" w:hAnsi="Times New Roman" w:eastAsia="仿宋"/>
                <w:kern w:val="1"/>
                <w:sz w:val="24"/>
                <w:szCs w:val="24"/>
              </w:rPr>
              <w:t>企业承诺</w:t>
            </w:r>
          </w:p>
          <w:p>
            <w:pPr>
              <w:keepNext w:val="0"/>
              <w:keepLines w:val="0"/>
              <w:pageBreakBefore w:val="0"/>
              <w:widowControl w:val="0"/>
              <w:kinsoku/>
              <w:wordWrap/>
              <w:overflowPunct/>
              <w:topLinePunct w:val="0"/>
              <w:bidi w:val="0"/>
              <w:spacing w:line="460" w:lineRule="exact"/>
              <w:rPr>
                <w:rFonts w:ascii="Times New Roman" w:hAnsi="Times New Roman" w:eastAsia="仿宋"/>
                <w:kern w:val="1"/>
                <w:sz w:val="24"/>
                <w:szCs w:val="24"/>
              </w:rPr>
            </w:pPr>
            <w:r>
              <w:rPr>
                <w:rFonts w:ascii="Times New Roman" w:hAnsi="Times New Roman" w:eastAsia="仿宋"/>
                <w:kern w:val="1"/>
                <w:sz w:val="24"/>
                <w:szCs w:val="24"/>
              </w:rPr>
              <w:t xml:space="preserve">    我公司申报技术先进型服务企业填写的《全国技术先进型服务企业认定（复核）申请表》内容及所有佐证材料，真实有效，并对以上内容及材料的真实性承担法律责任。</w:t>
            </w:r>
          </w:p>
          <w:p>
            <w:pPr>
              <w:keepNext w:val="0"/>
              <w:keepLines w:val="0"/>
              <w:pageBreakBefore w:val="0"/>
              <w:widowControl w:val="0"/>
              <w:kinsoku/>
              <w:wordWrap/>
              <w:overflowPunct/>
              <w:topLinePunct w:val="0"/>
              <w:bidi w:val="0"/>
              <w:spacing w:after="312" w:line="460" w:lineRule="exact"/>
              <w:rPr>
                <w:rFonts w:ascii="Times New Roman" w:hAnsi="Times New Roman" w:eastAsia="仿宋"/>
                <w:kern w:val="1"/>
                <w:sz w:val="24"/>
                <w:szCs w:val="24"/>
              </w:rPr>
            </w:pPr>
            <w:r>
              <w:rPr>
                <w:rFonts w:ascii="Times New Roman" w:hAnsi="Times New Roman" w:eastAsia="仿宋"/>
                <w:kern w:val="1"/>
                <w:sz w:val="24"/>
                <w:szCs w:val="24"/>
              </w:rPr>
              <w:t xml:space="preserve">    特此承诺。</w:t>
            </w:r>
          </w:p>
          <w:p>
            <w:pPr>
              <w:keepNext w:val="0"/>
              <w:keepLines w:val="0"/>
              <w:pageBreakBefore w:val="0"/>
              <w:widowControl w:val="0"/>
              <w:kinsoku/>
              <w:wordWrap/>
              <w:overflowPunct/>
              <w:topLinePunct w:val="0"/>
              <w:bidi w:val="0"/>
              <w:spacing w:line="460" w:lineRule="exact"/>
              <w:rPr>
                <w:rFonts w:ascii="Times New Roman" w:hAnsi="Times New Roman" w:eastAsia="仿宋"/>
                <w:kern w:val="1"/>
                <w:sz w:val="24"/>
                <w:szCs w:val="24"/>
              </w:rPr>
            </w:pPr>
            <w:r>
              <w:rPr>
                <w:rFonts w:ascii="Times New Roman" w:hAnsi="Times New Roman" w:eastAsia="仿宋"/>
                <w:kern w:val="1"/>
                <w:sz w:val="24"/>
                <w:szCs w:val="24"/>
              </w:rPr>
              <w:t xml:space="preserve">                                      企业法定代表人签字：</w:t>
            </w:r>
          </w:p>
          <w:p>
            <w:pPr>
              <w:keepNext w:val="0"/>
              <w:keepLines w:val="0"/>
              <w:pageBreakBefore w:val="0"/>
              <w:widowControl w:val="0"/>
              <w:kinsoku/>
              <w:wordWrap/>
              <w:overflowPunct/>
              <w:topLinePunct w:val="0"/>
              <w:bidi w:val="0"/>
              <w:spacing w:line="460" w:lineRule="exact"/>
              <w:rPr>
                <w:rFonts w:ascii="Times New Roman" w:hAnsi="Times New Roman" w:eastAsia="仿宋"/>
                <w:kern w:val="1"/>
                <w:sz w:val="24"/>
                <w:szCs w:val="24"/>
              </w:rPr>
            </w:pPr>
            <w:r>
              <w:rPr>
                <w:rFonts w:ascii="Times New Roman" w:hAnsi="Times New Roman" w:eastAsia="仿宋"/>
                <w:kern w:val="1"/>
                <w:sz w:val="24"/>
                <w:szCs w:val="24"/>
              </w:rPr>
              <w:t xml:space="preserve">                                          盖章</w:t>
            </w:r>
          </w:p>
          <w:p>
            <w:pPr>
              <w:keepNext w:val="0"/>
              <w:keepLines w:val="0"/>
              <w:pageBreakBefore w:val="0"/>
              <w:widowControl w:val="0"/>
              <w:kinsoku/>
              <w:wordWrap/>
              <w:overflowPunct/>
              <w:topLinePunct w:val="0"/>
              <w:bidi w:val="0"/>
              <w:spacing w:line="460" w:lineRule="exact"/>
              <w:rPr>
                <w:rFonts w:ascii="Times New Roman" w:hAnsi="Times New Roman" w:eastAsia="仿宋"/>
                <w:kern w:val="1"/>
                <w:sz w:val="24"/>
                <w:szCs w:val="24"/>
              </w:rPr>
            </w:pPr>
            <w:r>
              <w:rPr>
                <w:rFonts w:ascii="Times New Roman" w:hAnsi="Times New Roman" w:eastAsia="仿宋"/>
                <w:kern w:val="1"/>
                <w:sz w:val="24"/>
                <w:szCs w:val="24"/>
              </w:rPr>
              <w:t xml:space="preserve">                                     </w:t>
            </w:r>
            <w:r>
              <w:rPr>
                <w:rFonts w:hint="eastAsia" w:ascii="Times New Roman" w:hAnsi="Times New Roman" w:eastAsia="仿宋"/>
                <w:kern w:val="1"/>
                <w:sz w:val="24"/>
                <w:szCs w:val="24"/>
                <w:lang w:val="en-US" w:eastAsia="zh-CN"/>
              </w:rPr>
              <w:t xml:space="preserve">   </w:t>
            </w:r>
            <w:r>
              <w:rPr>
                <w:rFonts w:ascii="Times New Roman" w:hAnsi="Times New Roman" w:eastAsia="仿宋"/>
                <w:kern w:val="1"/>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45" w:hRule="atLeast"/>
        </w:trPr>
        <w:tc>
          <w:tcPr>
            <w:tcW w:w="9345" w:type="dxa"/>
            <w:gridSpan w:val="31"/>
            <w:tcBorders>
              <w:tl2br w:val="nil"/>
              <w:tr2bl w:val="nil"/>
            </w:tcBorders>
            <w:noWrap w:val="0"/>
            <w:vAlign w:val="top"/>
          </w:tcPr>
          <w:p>
            <w:pPr>
              <w:keepNext w:val="0"/>
              <w:keepLines w:val="0"/>
              <w:pageBreakBefore w:val="0"/>
              <w:widowControl w:val="0"/>
              <w:kinsoku/>
              <w:wordWrap/>
              <w:overflowPunct/>
              <w:topLinePunct w:val="0"/>
              <w:bidi w:val="0"/>
              <w:spacing w:before="312" w:line="460" w:lineRule="exact"/>
              <w:ind w:firstLine="140"/>
              <w:rPr>
                <w:rFonts w:ascii="Times New Roman" w:hAnsi="Times New Roman" w:eastAsia="仿宋"/>
                <w:kern w:val="1"/>
                <w:sz w:val="24"/>
                <w:szCs w:val="24"/>
              </w:rPr>
            </w:pPr>
            <w:r>
              <w:rPr>
                <w:rFonts w:ascii="Times New Roman" w:hAnsi="Times New Roman" w:eastAsia="仿宋"/>
                <w:kern w:val="1"/>
                <w:sz w:val="24"/>
                <w:szCs w:val="24"/>
              </w:rPr>
              <w:t>主管部门推荐意见：</w:t>
            </w:r>
          </w:p>
          <w:p>
            <w:pPr>
              <w:keepNext w:val="0"/>
              <w:keepLines w:val="0"/>
              <w:pageBreakBefore w:val="0"/>
              <w:widowControl w:val="0"/>
              <w:kinsoku/>
              <w:wordWrap/>
              <w:overflowPunct/>
              <w:topLinePunct w:val="0"/>
              <w:bidi w:val="0"/>
              <w:spacing w:line="460" w:lineRule="exact"/>
              <w:rPr>
                <w:rFonts w:ascii="Times New Roman" w:hAnsi="Times New Roman" w:eastAsia="仿宋"/>
                <w:kern w:val="1"/>
                <w:sz w:val="24"/>
                <w:szCs w:val="24"/>
              </w:rPr>
            </w:pPr>
            <w:r>
              <w:rPr>
                <w:rFonts w:ascii="Times New Roman" w:hAnsi="Times New Roman" w:eastAsia="仿宋"/>
                <w:kern w:val="1"/>
                <w:sz w:val="24"/>
                <w:szCs w:val="24"/>
              </w:rPr>
              <w:t xml:space="preserve">    </w:t>
            </w:r>
          </w:p>
          <w:p>
            <w:pPr>
              <w:keepNext w:val="0"/>
              <w:keepLines w:val="0"/>
              <w:pageBreakBefore w:val="0"/>
              <w:widowControl w:val="0"/>
              <w:kinsoku/>
              <w:wordWrap/>
              <w:overflowPunct/>
              <w:topLinePunct w:val="0"/>
              <w:bidi w:val="0"/>
              <w:spacing w:line="460" w:lineRule="exact"/>
              <w:rPr>
                <w:rFonts w:ascii="Times New Roman" w:hAnsi="Times New Roman" w:eastAsia="仿宋"/>
                <w:kern w:val="1"/>
                <w:sz w:val="24"/>
                <w:szCs w:val="24"/>
              </w:rPr>
            </w:pPr>
            <w:r>
              <w:rPr>
                <w:rFonts w:ascii="Times New Roman" w:hAnsi="Times New Roman" w:eastAsia="仿宋"/>
                <w:kern w:val="1"/>
                <w:sz w:val="24"/>
                <w:szCs w:val="24"/>
              </w:rPr>
              <w:t xml:space="preserve">                                           盖章</w:t>
            </w:r>
          </w:p>
          <w:p>
            <w:pPr>
              <w:keepNext w:val="0"/>
              <w:keepLines w:val="0"/>
              <w:pageBreakBefore w:val="0"/>
              <w:widowControl w:val="0"/>
              <w:kinsoku/>
              <w:wordWrap/>
              <w:overflowPunct/>
              <w:topLinePunct w:val="0"/>
              <w:bidi w:val="0"/>
              <w:spacing w:line="460" w:lineRule="exact"/>
              <w:rPr>
                <w:rFonts w:ascii="Times New Roman" w:hAnsi="Times New Roman" w:eastAsia="仿宋"/>
                <w:kern w:val="1"/>
                <w:sz w:val="24"/>
                <w:szCs w:val="24"/>
              </w:rPr>
            </w:pPr>
            <w:r>
              <w:rPr>
                <w:rFonts w:ascii="Times New Roman" w:hAnsi="Times New Roman" w:eastAsia="仿宋"/>
                <w:kern w:val="1"/>
                <w:sz w:val="24"/>
                <w:szCs w:val="24"/>
              </w:rPr>
              <w:t xml:space="preserve">                                     </w:t>
            </w:r>
            <w:r>
              <w:rPr>
                <w:rFonts w:hint="eastAsia" w:ascii="Times New Roman" w:hAnsi="Times New Roman" w:eastAsia="仿宋"/>
                <w:kern w:val="1"/>
                <w:sz w:val="24"/>
                <w:szCs w:val="24"/>
                <w:lang w:val="en-US" w:eastAsia="zh-CN"/>
              </w:rPr>
              <w:t xml:space="preserve">  </w:t>
            </w:r>
            <w:r>
              <w:rPr>
                <w:rFonts w:ascii="Times New Roman" w:hAnsi="Times New Roman" w:eastAsia="仿宋"/>
                <w:kern w:val="1"/>
                <w:sz w:val="24"/>
                <w:szCs w:val="24"/>
              </w:rPr>
              <w:t>年    月     日</w:t>
            </w:r>
          </w:p>
        </w:tc>
      </w:tr>
    </w:tbl>
    <w:p>
      <w:pPr>
        <w:keepNext w:val="0"/>
        <w:keepLines w:val="0"/>
        <w:pageBreakBefore w:val="0"/>
        <w:widowControl w:val="0"/>
        <w:kinsoku/>
        <w:wordWrap/>
        <w:overflowPunct/>
        <w:topLinePunct w:val="0"/>
        <w:bidi w:val="0"/>
        <w:spacing w:before="312" w:beforeLines="100"/>
        <w:rPr>
          <w:rFonts w:ascii="Times New Roman" w:hAnsi="Times New Roman" w:eastAsia="仿宋"/>
          <w:sz w:val="24"/>
        </w:rPr>
      </w:pPr>
    </w:p>
    <w:p>
      <w:pPr>
        <w:keepNext w:val="0"/>
        <w:keepLines w:val="0"/>
        <w:pageBreakBefore w:val="0"/>
        <w:widowControl w:val="0"/>
        <w:kinsoku/>
        <w:wordWrap/>
        <w:overflowPunct/>
        <w:topLinePunct w:val="0"/>
        <w:bidi w:val="0"/>
      </w:pPr>
      <w: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mRhNmE0NmEzNDMxMTIyOGUyMTY0MWE5MDhhMWEifQ=="/>
  </w:docVars>
  <w:rsids>
    <w:rsidRoot w:val="15123754"/>
    <w:rsid w:val="15123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Body Text First Indent"/>
    <w:basedOn w:val="2"/>
    <w:next w:val="1"/>
    <w:unhideWhenUsed/>
    <w:qFormat/>
    <w:uiPriority w:val="99"/>
    <w:pPr>
      <w:spacing w:after="120"/>
      <w:ind w:firstLine="420" w:firstLineChars="100"/>
    </w:pPr>
    <w:rPr>
      <w:rFonts w:ascii="Calibri" w:hAnsi="Calibri"/>
      <w:szCs w:val="2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2024-08-21T13:23:00Z</dcterms:created>
  <dc:creator>何玉清</dc:creator>
  <cp:lastModifiedBy>何玉清</cp:lastModifiedBy>
  <dcterms:modified xsi:type="dcterms:W3CDTF">2024-08-21T13:23:29Z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0EC0E9B483D248978E7CB83EA14CEBD5_11</vt:lpwstr>
  </property>
</Properties>
</file>