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73391">
      <w:pPr>
        <w:rPr>
          <w:rFonts w:ascii="Times New Roman" w:hAnsi="Times New Roman" w:eastAsia="黑体" w:cs="Times New Roman"/>
          <w:w w:val="90"/>
          <w:sz w:val="56"/>
          <w:szCs w:val="56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563E77FB">
      <w:pPr>
        <w:jc w:val="center"/>
        <w:rPr>
          <w:rFonts w:ascii="Times New Roman" w:hAnsi="Times New Roman" w:eastAsia="黑体" w:cs="Times New Roman"/>
          <w:w w:val="90"/>
          <w:sz w:val="56"/>
          <w:szCs w:val="56"/>
        </w:rPr>
      </w:pPr>
    </w:p>
    <w:p w14:paraId="5CE81D9C">
      <w:pPr>
        <w:pStyle w:val="23"/>
      </w:pPr>
    </w:p>
    <w:p w14:paraId="3586A11D">
      <w:pPr>
        <w:jc w:val="center"/>
        <w:rPr>
          <w:rFonts w:ascii="Times New Roman" w:hAnsi="Times New Roman" w:eastAsia="黑体" w:cs="Times New Roman"/>
          <w:sz w:val="36"/>
        </w:rPr>
      </w:pPr>
      <w:bookmarkStart w:id="0" w:name="_GoBack"/>
      <w:r>
        <w:rPr>
          <w:rFonts w:hint="eastAsia" w:ascii="Times New Roman" w:hAnsi="Times New Roman" w:eastAsia="方正小标宋简体" w:cs="Times New Roman"/>
          <w:w w:val="90"/>
          <w:sz w:val="44"/>
          <w:szCs w:val="44"/>
        </w:rPr>
        <w:t>合肥市新技术新产品新模式认定申请书</w:t>
      </w:r>
    </w:p>
    <w:bookmarkEnd w:id="0"/>
    <w:p w14:paraId="29C9627B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0D3E0209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</w:p>
    <w:p w14:paraId="7B437530">
      <w:pPr>
        <w:pStyle w:val="23"/>
        <w:rPr>
          <w:rFonts w:eastAsia="黑体" w:cs="Times New Roman"/>
          <w:sz w:val="32"/>
          <w:szCs w:val="32"/>
        </w:rPr>
      </w:pPr>
    </w:p>
    <w:p w14:paraId="02DB7367">
      <w:pPr>
        <w:pStyle w:val="23"/>
        <w:rPr>
          <w:rFonts w:eastAsia="黑体" w:cs="Times New Roman"/>
          <w:sz w:val="32"/>
          <w:szCs w:val="32"/>
        </w:rPr>
      </w:pPr>
    </w:p>
    <w:p w14:paraId="034A6F07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项目名称：</w:t>
      </w:r>
    </w:p>
    <w:p w14:paraId="3585569F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申报单位：</w:t>
      </w:r>
    </w:p>
    <w:p w14:paraId="2793E49F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 系 人：</w:t>
      </w:r>
    </w:p>
    <w:p w14:paraId="719654EF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联系电话：</w:t>
      </w:r>
    </w:p>
    <w:p w14:paraId="4D3D2F02">
      <w:pPr>
        <w:ind w:firstLine="55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联系邮箱：</w:t>
      </w:r>
    </w:p>
    <w:p w14:paraId="139712DE">
      <w:pPr>
        <w:ind w:firstLine="555"/>
        <w:rPr>
          <w:rFonts w:hint="default" w:eastAsia="黑体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所在县（市）区、开发区：</w:t>
      </w:r>
    </w:p>
    <w:p w14:paraId="52A024C1">
      <w:pPr>
        <w:rPr>
          <w:rFonts w:ascii="Times New Roman" w:hAnsi="Times New Roman" w:eastAsia="黑体" w:cs="Times New Roman"/>
          <w:sz w:val="28"/>
        </w:rPr>
      </w:pPr>
    </w:p>
    <w:p w14:paraId="06C2E7D2">
      <w:pPr>
        <w:rPr>
          <w:rFonts w:ascii="Times New Roman" w:hAnsi="Times New Roman" w:eastAsia="黑体" w:cs="Times New Roman"/>
          <w:sz w:val="28"/>
        </w:rPr>
      </w:pPr>
    </w:p>
    <w:p w14:paraId="7BA7C957">
      <w:pPr>
        <w:jc w:val="both"/>
        <w:rPr>
          <w:rFonts w:ascii="Times New Roman" w:hAnsi="Times New Roman" w:eastAsia="黑体" w:cs="Times New Roman"/>
          <w:sz w:val="28"/>
        </w:rPr>
      </w:pPr>
    </w:p>
    <w:p w14:paraId="2ABBDBD3">
      <w:pPr>
        <w:jc w:val="center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合肥市科学技术局</w:t>
      </w:r>
    </w:p>
    <w:p w14:paraId="1EBB3BA0"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28"/>
          <w:lang w:val="en-US" w:eastAsia="zh-CN"/>
        </w:rPr>
        <w:t xml:space="preserve">   </w:t>
      </w:r>
      <w:r>
        <w:rPr>
          <w:rFonts w:ascii="Times New Roman" w:hAnsi="Times New Roman" w:eastAsia="黑体" w:cs="Times New Roman"/>
          <w:sz w:val="28"/>
        </w:rPr>
        <w:t>年   月</w:t>
      </w:r>
    </w:p>
    <w:p w14:paraId="4388C72B">
      <w:pPr>
        <w:rPr>
          <w:rFonts w:ascii="Times New Roman" w:hAnsi="Times New Roman" w:cs="Times New Roman"/>
          <w:b/>
          <w:sz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2CBA1ECA"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373535"/>
          <w:spacing w:val="0"/>
          <w:sz w:val="16"/>
          <w:szCs w:val="16"/>
          <w:shd w:val="clear" w:fill="FFFFFF"/>
        </w:rPr>
      </w:pPr>
    </w:p>
    <w:p w14:paraId="65045096">
      <w:pPr>
        <w:jc w:val="center"/>
        <w:rPr>
          <w:rFonts w:ascii="Times New Roman" w:hAnsi="Times New Roman" w:eastAsia="仿宋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合肥市新技术新产品新模式认定申请书</w:t>
      </w:r>
    </w:p>
    <w:p w14:paraId="21FE4B43">
      <w:pPr>
        <w:spacing w:before="156" w:beforeLines="50" w:after="156" w:afterLines="50"/>
        <w:jc w:val="left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申报单位（盖章）：</w:t>
      </w:r>
    </w:p>
    <w:tbl>
      <w:tblPr>
        <w:tblStyle w:val="11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  <w:gridCol w:w="1335"/>
        <w:gridCol w:w="1320"/>
        <w:gridCol w:w="282"/>
        <w:gridCol w:w="1258"/>
        <w:gridCol w:w="1054"/>
        <w:gridCol w:w="1288"/>
      </w:tblGrid>
      <w:tr w14:paraId="1100D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690" w:type="dxa"/>
            <w:vAlign w:val="center"/>
          </w:tcPr>
          <w:p w14:paraId="429F9FF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“三新”产品名称</w:t>
            </w:r>
          </w:p>
        </w:tc>
        <w:tc>
          <w:tcPr>
            <w:tcW w:w="5249" w:type="dxa"/>
            <w:gridSpan w:val="5"/>
            <w:vAlign w:val="center"/>
          </w:tcPr>
          <w:p w14:paraId="73168C7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14:paraId="25422CD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spacing w:val="-4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□新技术        □新产品</w:t>
            </w:r>
          </w:p>
          <w:p w14:paraId="72D444DD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pacing w:val="-4"/>
                <w:sz w:val="24"/>
                <w:szCs w:val="20"/>
              </w:rPr>
              <w:t>□新模式</w:t>
            </w:r>
          </w:p>
        </w:tc>
      </w:tr>
      <w:tr w14:paraId="6CA37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690" w:type="dxa"/>
            <w:vAlign w:val="center"/>
          </w:tcPr>
          <w:p w14:paraId="2F6E2869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申报单位名称</w:t>
            </w:r>
          </w:p>
        </w:tc>
        <w:tc>
          <w:tcPr>
            <w:tcW w:w="5249" w:type="dxa"/>
            <w:gridSpan w:val="5"/>
            <w:vAlign w:val="center"/>
          </w:tcPr>
          <w:p w14:paraId="28C9DC0F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  <w:tc>
          <w:tcPr>
            <w:tcW w:w="1288" w:type="dxa"/>
            <w:vMerge w:val="continue"/>
            <w:vAlign w:val="center"/>
          </w:tcPr>
          <w:p w14:paraId="291CF40E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</w:p>
        </w:tc>
      </w:tr>
      <w:tr w14:paraId="2EBEB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690" w:type="dxa"/>
            <w:vAlign w:val="center"/>
          </w:tcPr>
          <w:p w14:paraId="491B756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sz w:val="24"/>
                <w:highlight w:val="none"/>
              </w:rPr>
              <w:t>单位性质</w:t>
            </w:r>
          </w:p>
        </w:tc>
        <w:tc>
          <w:tcPr>
            <w:tcW w:w="6537" w:type="dxa"/>
            <w:gridSpan w:val="6"/>
            <w:vAlign w:val="center"/>
          </w:tcPr>
          <w:p w14:paraId="6B3AF874">
            <w:pPr>
              <w:widowControl/>
              <w:spacing w:line="400" w:lineRule="exact"/>
              <w:jc w:val="both"/>
              <w:rPr>
                <w:rFonts w:hint="default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 xml:space="preserve">高校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 xml:space="preserve">科研院所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z w:val="24"/>
                <w:szCs w:val="24"/>
                <w:highlight w:val="none"/>
              </w:rPr>
              <w:t xml:space="preserve">新型研发机构  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highlight w:val="none"/>
              </w:rPr>
              <w:t>企业</w:t>
            </w:r>
          </w:p>
        </w:tc>
      </w:tr>
      <w:tr w14:paraId="3B963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  <w:jc w:val="center"/>
        </w:trPr>
        <w:tc>
          <w:tcPr>
            <w:tcW w:w="2690" w:type="dxa"/>
            <w:vAlign w:val="center"/>
          </w:tcPr>
          <w:p w14:paraId="4C4A010F">
            <w:pPr>
              <w:widowControl/>
              <w:spacing w:line="2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highlight w:val="none"/>
                <w:lang w:val="en-US" w:eastAsia="zh-CN"/>
              </w:rPr>
              <w:t>产业</w:t>
            </w:r>
            <w:r>
              <w:rPr>
                <w:rFonts w:ascii="Times New Roman" w:hAnsi="Times New Roman" w:eastAsia="仿宋_GB2312"/>
                <w:sz w:val="24"/>
                <w:highlight w:val="none"/>
              </w:rPr>
              <w:t>领域</w:t>
            </w:r>
          </w:p>
        </w:tc>
        <w:tc>
          <w:tcPr>
            <w:tcW w:w="6537" w:type="dxa"/>
            <w:gridSpan w:val="6"/>
            <w:vAlign w:val="center"/>
          </w:tcPr>
          <w:p w14:paraId="734E9F25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新能源汽车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量子信息</w:t>
            </w:r>
          </w:p>
          <w:p w14:paraId="77F104B6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新一代信息技术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空天技术</w:t>
            </w:r>
          </w:p>
          <w:p w14:paraId="4569DBDC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先进光伏及新型储能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聚变能源</w:t>
            </w:r>
          </w:p>
          <w:p w14:paraId="542F44D9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生物医药      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下一代人工智能</w:t>
            </w:r>
          </w:p>
          <w:p w14:paraId="4ACEBD19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智能家电（居）        </w:t>
            </w: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>合成生物</w:t>
            </w:r>
          </w:p>
          <w:p w14:paraId="09184432">
            <w:pPr>
              <w:adjustRightInd w:val="0"/>
              <w:snapToGrid w:val="0"/>
              <w:ind w:firstLine="240" w:firstLineChars="100"/>
              <w:jc w:val="left"/>
              <w:rPr>
                <w:rFonts w:ascii="Times New Roman" w:hAnsi="Times New Roman" w:eastAsia="仿宋_GB2312"/>
                <w:spacing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0"/>
                <w:sz w:val="24"/>
                <w:szCs w:val="24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spacing w:val="0"/>
                <w:sz w:val="24"/>
                <w:szCs w:val="24"/>
              </w:rPr>
              <w:t xml:space="preserve">高端装备及新材料      </w:t>
            </w:r>
          </w:p>
          <w:p w14:paraId="794436A4">
            <w:pPr>
              <w:pStyle w:val="2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val="en-US" w:eastAsia="zh-CN"/>
              </w:rPr>
              <w:t>仅选取一项</w:t>
            </w:r>
            <w:r>
              <w:rPr>
                <w:rFonts w:hint="eastAsia" w:ascii="Times New Roman" w:hAnsi="Times New Roman" w:eastAsia="仿宋_GB2312"/>
                <w:b/>
                <w:bCs/>
                <w:spacing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593B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690" w:type="dxa"/>
            <w:vAlign w:val="center"/>
          </w:tcPr>
          <w:p w14:paraId="76D69148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335" w:type="dxa"/>
            <w:vAlign w:val="center"/>
          </w:tcPr>
          <w:p w14:paraId="2D951351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602" w:type="dxa"/>
            <w:gridSpan w:val="2"/>
            <w:vAlign w:val="center"/>
          </w:tcPr>
          <w:p w14:paraId="5B0E362B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D424397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联系方式</w:t>
            </w:r>
          </w:p>
        </w:tc>
        <w:tc>
          <w:tcPr>
            <w:tcW w:w="2342" w:type="dxa"/>
            <w:gridSpan w:val="2"/>
            <w:vAlign w:val="center"/>
          </w:tcPr>
          <w:p w14:paraId="3B025538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49A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1" w:hRule="atLeast"/>
          <w:jc w:val="center"/>
        </w:trPr>
        <w:tc>
          <w:tcPr>
            <w:tcW w:w="2690" w:type="dxa"/>
            <w:vAlign w:val="center"/>
          </w:tcPr>
          <w:p w14:paraId="42D6476F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单位介绍</w:t>
            </w:r>
          </w:p>
        </w:tc>
        <w:tc>
          <w:tcPr>
            <w:tcW w:w="6537" w:type="dxa"/>
            <w:gridSpan w:val="6"/>
            <w:vAlign w:val="center"/>
          </w:tcPr>
          <w:p w14:paraId="677937B5">
            <w:pPr>
              <w:widowControl/>
              <w:spacing w:line="40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单位成立时间、发展历程、主营业务、主导产品、技术实力等基本情况，参与制定标准、知识产权、获得荣誉、竞争力分析等。</w:t>
            </w:r>
          </w:p>
        </w:tc>
      </w:tr>
      <w:tr w14:paraId="34A5D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2690" w:type="dxa"/>
            <w:vAlign w:val="center"/>
          </w:tcPr>
          <w:p w14:paraId="7ACDDA9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产品介绍</w:t>
            </w:r>
          </w:p>
        </w:tc>
        <w:tc>
          <w:tcPr>
            <w:tcW w:w="6537" w:type="dxa"/>
            <w:gridSpan w:val="6"/>
            <w:vAlign w:val="center"/>
          </w:tcPr>
          <w:p w14:paraId="27410AAE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产品开发过程及测试、鉴定情况，性能及技术创新点和获奖情况，技术、产品或模式对行业创新发展的促进意义和作用，知识产权情况等。</w:t>
            </w:r>
          </w:p>
        </w:tc>
      </w:tr>
      <w:tr w14:paraId="195F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  <w:jc w:val="center"/>
        </w:trPr>
        <w:tc>
          <w:tcPr>
            <w:tcW w:w="2690" w:type="dxa"/>
            <w:vAlign w:val="center"/>
          </w:tcPr>
          <w:p w14:paraId="77B7FBF3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产品技术来源</w:t>
            </w:r>
          </w:p>
        </w:tc>
        <w:tc>
          <w:tcPr>
            <w:tcW w:w="6537" w:type="dxa"/>
            <w:gridSpan w:val="6"/>
            <w:vAlign w:val="center"/>
          </w:tcPr>
          <w:p w14:paraId="06106097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□国外引进消化再创新  □依托国内高校、科研院所研发</w:t>
            </w:r>
          </w:p>
          <w:p w14:paraId="10848C30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□企业自主研发</w:t>
            </w:r>
          </w:p>
        </w:tc>
      </w:tr>
      <w:tr w14:paraId="70939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690" w:type="dxa"/>
            <w:vMerge w:val="restart"/>
            <w:vAlign w:val="center"/>
          </w:tcPr>
          <w:p w14:paraId="2B66A1B2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技术水平</w:t>
            </w:r>
          </w:p>
        </w:tc>
        <w:tc>
          <w:tcPr>
            <w:tcW w:w="2655" w:type="dxa"/>
            <w:gridSpan w:val="2"/>
            <w:vAlign w:val="center"/>
          </w:tcPr>
          <w:p w14:paraId="0F79AB6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□国内首创  </w:t>
            </w:r>
          </w:p>
        </w:tc>
        <w:tc>
          <w:tcPr>
            <w:tcW w:w="3882" w:type="dxa"/>
            <w:gridSpan w:val="4"/>
            <w:vAlign w:val="center"/>
          </w:tcPr>
          <w:p w14:paraId="0B30FCE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□基础原理首创   □核心技术首创   □产品功能首创    □其他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 w14:paraId="532E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690" w:type="dxa"/>
            <w:vMerge w:val="continue"/>
            <w:vAlign w:val="center"/>
          </w:tcPr>
          <w:p w14:paraId="4AEF1A89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6537" w:type="dxa"/>
            <w:gridSpan w:val="6"/>
            <w:vAlign w:val="center"/>
          </w:tcPr>
          <w:p w14:paraId="7ECA67D9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□替代进口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（替代的产品名称和所属单位）                     </w:t>
            </w:r>
          </w:p>
        </w:tc>
      </w:tr>
      <w:tr w14:paraId="6C71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2690" w:type="dxa"/>
            <w:vAlign w:val="center"/>
          </w:tcPr>
          <w:p w14:paraId="66739975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对标情况分析</w:t>
            </w:r>
          </w:p>
        </w:tc>
        <w:tc>
          <w:tcPr>
            <w:tcW w:w="6537" w:type="dxa"/>
            <w:gridSpan w:val="6"/>
            <w:vAlign w:val="center"/>
          </w:tcPr>
          <w:p w14:paraId="2E19DD86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与国际上对标的类似技术、产品或模式，在性能、功能、技术指标、市场等方面的比较。</w:t>
            </w:r>
          </w:p>
        </w:tc>
      </w:tr>
      <w:tr w14:paraId="03F19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  <w:jc w:val="center"/>
        </w:trPr>
        <w:tc>
          <w:tcPr>
            <w:tcW w:w="2690" w:type="dxa"/>
            <w:vAlign w:val="center"/>
          </w:tcPr>
          <w:p w14:paraId="05055E00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产品研发投入情况</w:t>
            </w:r>
          </w:p>
        </w:tc>
        <w:tc>
          <w:tcPr>
            <w:tcW w:w="6537" w:type="dxa"/>
            <w:gridSpan w:val="6"/>
            <w:vAlign w:val="center"/>
          </w:tcPr>
          <w:p w14:paraId="4C13B2C1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产品研发、小试中试、产业化等方面的设备、人员、经费投入情况等。</w:t>
            </w:r>
          </w:p>
        </w:tc>
      </w:tr>
      <w:tr w14:paraId="35659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690" w:type="dxa"/>
            <w:vAlign w:val="center"/>
          </w:tcPr>
          <w:p w14:paraId="390A0B0D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产品市场前景分析</w:t>
            </w:r>
          </w:p>
        </w:tc>
        <w:tc>
          <w:tcPr>
            <w:tcW w:w="6537" w:type="dxa"/>
            <w:gridSpan w:val="6"/>
            <w:vAlign w:val="center"/>
          </w:tcPr>
          <w:p w14:paraId="1A8BE9CB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市场定位、需求、份额及竞争优势分析，经济、社会和环境效益，符合可持续发展、风险说明等方面。</w:t>
            </w:r>
          </w:p>
        </w:tc>
      </w:tr>
      <w:tr w14:paraId="6D631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  <w:jc w:val="center"/>
        </w:trPr>
        <w:tc>
          <w:tcPr>
            <w:tcW w:w="2690" w:type="dxa"/>
            <w:vAlign w:val="center"/>
          </w:tcPr>
          <w:p w14:paraId="55C8C7F1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产品应用场景建设计划</w:t>
            </w:r>
          </w:p>
        </w:tc>
        <w:tc>
          <w:tcPr>
            <w:tcW w:w="6537" w:type="dxa"/>
            <w:gridSpan w:val="6"/>
            <w:vAlign w:val="center"/>
          </w:tcPr>
          <w:p w14:paraId="62CC0DD3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计划在肥建设的“三新”产品示范应用场景情况。</w:t>
            </w:r>
          </w:p>
        </w:tc>
      </w:tr>
      <w:tr w14:paraId="5F9D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6" w:hRule="atLeast"/>
          <w:jc w:val="center"/>
        </w:trPr>
        <w:tc>
          <w:tcPr>
            <w:tcW w:w="2690" w:type="dxa"/>
            <w:vAlign w:val="center"/>
          </w:tcPr>
          <w:p w14:paraId="43E3AA6B"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申报材料附件</w:t>
            </w:r>
          </w:p>
        </w:tc>
        <w:tc>
          <w:tcPr>
            <w:tcW w:w="6537" w:type="dxa"/>
            <w:gridSpan w:val="6"/>
            <w:vAlign w:val="center"/>
          </w:tcPr>
          <w:p w14:paraId="6BB187F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1.自主知识产权材料；</w:t>
            </w:r>
          </w:p>
          <w:p w14:paraId="7EB4CAF0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2.国家和省及本市对产品生产、销售有相关规定及特殊要求的，应提供产品符合规定及要求的材料文件；</w:t>
            </w:r>
          </w:p>
          <w:p w14:paraId="5091C872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3.具有资质的第三方机构出具的检验报告、查新报告或相关证书等；</w:t>
            </w:r>
          </w:p>
          <w:p w14:paraId="5A94F02C">
            <w:pPr>
              <w:widowControl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.其他可提供的材料，包括加载统一社会信用代码的营业执照复印件（名称变更的提供变更核准通知书）、产品先进性和创新性的相关材料或专家论证意见、研发购置设备或技术交易合同（发票）、依托申报产品形成的国家、行业、地方及团队、企业标准等。</w:t>
            </w:r>
          </w:p>
        </w:tc>
      </w:tr>
      <w:tr w14:paraId="0F8E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3" w:hRule="atLeast"/>
          <w:jc w:val="center"/>
        </w:trPr>
        <w:tc>
          <w:tcPr>
            <w:tcW w:w="2690" w:type="dxa"/>
            <w:vAlign w:val="center"/>
          </w:tcPr>
          <w:p w14:paraId="2B861566"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真实性承诺</w:t>
            </w:r>
          </w:p>
        </w:tc>
        <w:tc>
          <w:tcPr>
            <w:tcW w:w="6537" w:type="dxa"/>
            <w:gridSpan w:val="6"/>
            <w:vAlign w:val="center"/>
          </w:tcPr>
          <w:p w14:paraId="7A36971E"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我单位承诺以上申报材料真实可靠，并对内容真实性承担一切法律责任。</w:t>
            </w:r>
          </w:p>
          <w:p w14:paraId="44126666">
            <w:pPr>
              <w:widowControl/>
              <w:spacing w:line="400" w:lineRule="exact"/>
              <w:ind w:right="960"/>
              <w:jc w:val="center"/>
              <w:rPr>
                <w:rFonts w:ascii="Times New Roman" w:hAnsi="Times New Roman" w:eastAsia="仿宋_GB2312"/>
                <w:sz w:val="24"/>
              </w:rPr>
            </w:pPr>
          </w:p>
          <w:p w14:paraId="213BB906">
            <w:pPr>
              <w:widowControl/>
              <w:spacing w:line="400" w:lineRule="exact"/>
              <w:ind w:right="96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法定代表人签字：</w:t>
            </w:r>
          </w:p>
          <w:p w14:paraId="690017ED">
            <w:pPr>
              <w:widowControl/>
              <w:spacing w:line="40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月  日</w:t>
            </w:r>
          </w:p>
        </w:tc>
      </w:tr>
    </w:tbl>
    <w:p w14:paraId="0EF39E74">
      <w:pPr>
        <w:rPr>
          <w:rFonts w:ascii="Times New Roman" w:hAnsi="Times New Roman" w:cs="Times New Roman"/>
        </w:rPr>
      </w:pPr>
    </w:p>
    <w:p w14:paraId="60CAD417">
      <w:pPr>
        <w:snapToGrid w:val="0"/>
        <w:spacing w:line="600" w:lineRule="exact"/>
        <w:rPr>
          <w:rFonts w:ascii="Times New Roman" w:hAnsi="Times New Roman" w:cs="Times New Roman"/>
        </w:rPr>
      </w:pPr>
    </w:p>
    <w:sectPr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CFBA07">
    <w:pPr>
      <w:pStyle w:val="7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0409B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B0409B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3E77860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38D7B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2EF382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2EF382">
                    <w:pPr>
                      <w:pStyle w:val="7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7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YmVhMGQ2YWQwOTc0ZDFkYmVkZTE0NzFkNThlYzIifQ=="/>
  </w:docVars>
  <w:rsids>
    <w:rsidRoot w:val="00272A04"/>
    <w:rsid w:val="0005372D"/>
    <w:rsid w:val="0006706A"/>
    <w:rsid w:val="000B6135"/>
    <w:rsid w:val="000B7F02"/>
    <w:rsid w:val="00110D84"/>
    <w:rsid w:val="0012287E"/>
    <w:rsid w:val="001B3EC5"/>
    <w:rsid w:val="001E7025"/>
    <w:rsid w:val="0023217D"/>
    <w:rsid w:val="00272A04"/>
    <w:rsid w:val="00285410"/>
    <w:rsid w:val="00287DD2"/>
    <w:rsid w:val="003653B9"/>
    <w:rsid w:val="00384713"/>
    <w:rsid w:val="003F7F0A"/>
    <w:rsid w:val="004043A9"/>
    <w:rsid w:val="00491E13"/>
    <w:rsid w:val="00507D1F"/>
    <w:rsid w:val="005358EA"/>
    <w:rsid w:val="0057021A"/>
    <w:rsid w:val="006407E3"/>
    <w:rsid w:val="006464B8"/>
    <w:rsid w:val="00701004"/>
    <w:rsid w:val="00703C34"/>
    <w:rsid w:val="007F6444"/>
    <w:rsid w:val="008343DB"/>
    <w:rsid w:val="00846569"/>
    <w:rsid w:val="008E3E5F"/>
    <w:rsid w:val="009A7DB7"/>
    <w:rsid w:val="009F69FF"/>
    <w:rsid w:val="00B6615A"/>
    <w:rsid w:val="00B90165"/>
    <w:rsid w:val="00C02F66"/>
    <w:rsid w:val="00C17674"/>
    <w:rsid w:val="00C75389"/>
    <w:rsid w:val="00CC4D98"/>
    <w:rsid w:val="00CD1C5A"/>
    <w:rsid w:val="00D87E02"/>
    <w:rsid w:val="00DE5511"/>
    <w:rsid w:val="00DF5504"/>
    <w:rsid w:val="00E34528"/>
    <w:rsid w:val="00EC5B46"/>
    <w:rsid w:val="00ED20C7"/>
    <w:rsid w:val="00F3092B"/>
    <w:rsid w:val="00F73596"/>
    <w:rsid w:val="03773A46"/>
    <w:rsid w:val="037F7ED7"/>
    <w:rsid w:val="056578CC"/>
    <w:rsid w:val="07F46BA8"/>
    <w:rsid w:val="0B5A37EB"/>
    <w:rsid w:val="12810624"/>
    <w:rsid w:val="16184DFC"/>
    <w:rsid w:val="1A2E1582"/>
    <w:rsid w:val="1BAC56DB"/>
    <w:rsid w:val="205253AE"/>
    <w:rsid w:val="2418246B"/>
    <w:rsid w:val="259923A5"/>
    <w:rsid w:val="27894E7C"/>
    <w:rsid w:val="297C13AA"/>
    <w:rsid w:val="2AA76F94"/>
    <w:rsid w:val="2CD36A1C"/>
    <w:rsid w:val="33D5750B"/>
    <w:rsid w:val="34F80FB8"/>
    <w:rsid w:val="354F5B88"/>
    <w:rsid w:val="35551CAB"/>
    <w:rsid w:val="35F25212"/>
    <w:rsid w:val="3F7D1869"/>
    <w:rsid w:val="41941953"/>
    <w:rsid w:val="43923B90"/>
    <w:rsid w:val="4A6175BB"/>
    <w:rsid w:val="5028092C"/>
    <w:rsid w:val="5DE945C7"/>
    <w:rsid w:val="5F212945"/>
    <w:rsid w:val="600457B6"/>
    <w:rsid w:val="638135AD"/>
    <w:rsid w:val="6DEC5D8C"/>
    <w:rsid w:val="6FFE1DB8"/>
    <w:rsid w:val="7336637A"/>
    <w:rsid w:val="743351FB"/>
    <w:rsid w:val="75F704A0"/>
    <w:rsid w:val="75FE795A"/>
    <w:rsid w:val="7B7F86A4"/>
    <w:rsid w:val="7D0A41BC"/>
    <w:rsid w:val="B36F8F41"/>
    <w:rsid w:val="BFFAC10C"/>
    <w:rsid w:val="EBF14E12"/>
    <w:rsid w:val="FF57F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autoRedefine/>
    <w:qFormat/>
    <w:uiPriority w:val="99"/>
    <w:pPr>
      <w:ind w:firstLine="200" w:firstLineChars="200"/>
    </w:pPr>
  </w:style>
  <w:style w:type="paragraph" w:styleId="3">
    <w:name w:val="caption"/>
    <w:basedOn w:val="1"/>
    <w:next w:val="1"/>
    <w:autoRedefine/>
    <w:qFormat/>
    <w:uiPriority w:val="35"/>
    <w:rPr>
      <w:rFonts w:ascii="Arial" w:hAnsi="Arial" w:eastAsia="黑体" w:cs="Times New Roman"/>
      <w:sz w:val="20"/>
    </w:rPr>
  </w:style>
  <w:style w:type="paragraph" w:styleId="4">
    <w:name w:val="Body Text"/>
    <w:basedOn w:val="1"/>
    <w:link w:val="21"/>
    <w:autoRedefine/>
    <w:qFormat/>
    <w:uiPriority w:val="99"/>
    <w:pPr>
      <w:spacing w:before="100" w:line="360" w:lineRule="exact"/>
      <w:jc w:val="center"/>
    </w:pPr>
    <w:rPr>
      <w:rFonts w:ascii="仿宋_GB2312" w:hAnsi="华文中宋" w:eastAsia="仿宋_GB2312" w:cs="仿宋_GB2312"/>
      <w:sz w:val="24"/>
      <w:szCs w:val="24"/>
    </w:rPr>
  </w:style>
  <w:style w:type="paragraph" w:styleId="5">
    <w:name w:val="Body Text Indent 2"/>
    <w:basedOn w:val="1"/>
    <w:next w:val="1"/>
    <w:autoRedefine/>
    <w:qFormat/>
    <w:uiPriority w:val="99"/>
    <w:pPr>
      <w:ind w:firstLine="641"/>
    </w:pPr>
    <w:rPr>
      <w:rFonts w:ascii="黑体" w:hAnsi="黑体" w:eastAsia="黑体"/>
      <w:b/>
    </w:rPr>
  </w:style>
  <w:style w:type="paragraph" w:styleId="6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18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footnote reference"/>
    <w:autoRedefine/>
    <w:unhideWhenUsed/>
    <w:qFormat/>
    <w:uiPriority w:val="99"/>
    <w:rPr>
      <w:vertAlign w:val="superscript"/>
    </w:rPr>
  </w:style>
  <w:style w:type="character" w:customStyle="1" w:styleId="15">
    <w:name w:val="页眉 字符"/>
    <w:basedOn w:val="12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7"/>
    <w:autoRedefine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18">
    <w:name w:val="脚注文本 字符"/>
    <w:link w:val="9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0">
    <w:name w:val="脚注文本 Char1"/>
    <w:basedOn w:val="12"/>
    <w:autoRedefine/>
    <w:semiHidden/>
    <w:qFormat/>
    <w:uiPriority w:val="99"/>
    <w:rPr>
      <w:sz w:val="18"/>
      <w:szCs w:val="18"/>
    </w:rPr>
  </w:style>
  <w:style w:type="character" w:customStyle="1" w:styleId="21">
    <w:name w:val="正文文本 字符"/>
    <w:link w:val="4"/>
    <w:autoRedefine/>
    <w:qFormat/>
    <w:uiPriority w:val="99"/>
    <w:rPr>
      <w:rFonts w:ascii="仿宋_GB2312" w:hAnsi="华文中宋" w:eastAsia="仿宋_GB2312" w:cs="仿宋_GB2312"/>
      <w:sz w:val="24"/>
      <w:szCs w:val="24"/>
    </w:rPr>
  </w:style>
  <w:style w:type="character" w:customStyle="1" w:styleId="22">
    <w:name w:val="正文文本 Char1"/>
    <w:basedOn w:val="12"/>
    <w:autoRedefine/>
    <w:semiHidden/>
    <w:qFormat/>
    <w:uiPriority w:val="99"/>
  </w:style>
  <w:style w:type="paragraph" w:customStyle="1" w:styleId="23">
    <w:name w:val="BodyTextIndent2"/>
    <w:basedOn w:val="1"/>
    <w:autoRedefine/>
    <w:qFormat/>
    <w:uiPriority w:val="99"/>
    <w:pPr>
      <w:widowControl/>
      <w:spacing w:after="120" w:line="480" w:lineRule="auto"/>
      <w:ind w:left="420" w:leftChars="200"/>
      <w:jc w:val="left"/>
    </w:pPr>
    <w:rPr>
      <w:rFonts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2182</Words>
  <Characters>2242</Characters>
  <Lines>20</Lines>
  <Paragraphs>5</Paragraphs>
  <TotalTime>126</TotalTime>
  <ScaleCrop>false</ScaleCrop>
  <LinksUpToDate>false</LinksUpToDate>
  <CharactersWithSpaces>2451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2021-10-15T17:36:00Z</dcterms:created>
  <dc:creator>李嵩</dc:creator>
  <cp:lastModifiedBy>Answer</cp:lastModifiedBy>
  <cp:lastPrinted>2024-05-30T03:10:00Z</cp:lastPrinted>
  <dcterms:modified xsi:type="dcterms:W3CDTF">2024-08-21T06:30:58Z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598D2EA0FF584BA0BA590FB2312F8E6C_13</vt:lpwstr>
  </property>
</Properties>
</file>