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tbl>
      <w:tblPr>
        <w:tblStyle w:val="4"/>
        <w:tblW w:w="8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154"/>
        <w:gridCol w:w="956"/>
        <w:gridCol w:w="205"/>
        <w:gridCol w:w="1421"/>
        <w:gridCol w:w="1306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高新区产业政策申报表-外资政策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申报政策条款：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归属年度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申报单位基本情况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法人代表             /电 话</w:t>
            </w: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/电 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纳税征收                  部门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企业开户银行及支行</w:t>
            </w: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企业银行帐号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纳税情况（万元）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社保缴纳情况（万元）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实际使用外资（万美元）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申请奖励类别及金额（在□内划“√”，保留一位小数）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28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Ansi="宋体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□鼓励外资到资，申请金额</w:t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6"/>
                <w:rFonts w:hAnsi="宋体"/>
                <w:highlight w:val="none"/>
                <w:lang w:val="en-US" w:eastAsia="zh-CN" w:bidi="ar"/>
              </w:rPr>
              <w:t>万元</w:t>
            </w:r>
          </w:p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Style w:val="6"/>
                <w:rFonts w:hAnsi="宋体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□支持外资研发中心设立，申请金额</w:t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6"/>
                <w:rFonts w:hAnsi="宋体"/>
                <w:highlight w:val="none"/>
                <w:lang w:val="en-US" w:eastAsia="zh-CN" w:bidi="ar"/>
              </w:rPr>
              <w:t>万元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6"/>
                <w:rFonts w:hAnsi="宋体"/>
                <w:highlight w:val="none"/>
                <w:lang w:val="en-US" w:eastAsia="zh-CN" w:bidi="ar"/>
              </w:rPr>
              <w:t xml:space="preserve">    □提升国际化服务配套，申请金额</w:t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6"/>
                <w:rFonts w:hAnsi="宋体"/>
                <w:highlight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申报          单位          承诺</w:t>
            </w:r>
          </w:p>
        </w:tc>
        <w:tc>
          <w:tcPr>
            <w:tcW w:w="6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单位本着诚实信用的原则郑重承诺：申报高新区产业政策所报送的所有信息及材料均真实、准确、合规。本单位愿意接受有关部门的检查、监督。如申报成功，保证资金使用合法合规。如有不实之处，或违反相关规定，本单位愿意退还政策资金，且三年内不再申请普惠等相关政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本单位承诺自收到本次申请政策资金之日起，5年内工商、税务、统计关系不迁出高新区，否则将退还本次享受政策资金。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单位盖章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Y2FiNzU2Yjk1YTNhYTE1OWRmMzJlODBlNGNkYTcifQ=="/>
  </w:docVars>
  <w:rsids>
    <w:rsidRoot w:val="63131C18"/>
    <w:rsid w:val="6313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unhideWhenUsed/>
    <w:qFormat/>
    <w:uiPriority w:val="0"/>
    <w:pPr>
      <w:widowControl w:val="0"/>
      <w:spacing w:after="120"/>
      <w:jc w:val="both"/>
    </w:pPr>
    <w:rPr>
      <w:rFonts w:ascii="Arial Unicode MS" w:hAnsi="Arial Unicode MS" w:cs="Arial Unicode MS" w:eastAsiaTheme="minorEastAsia"/>
      <w:kern w:val="2"/>
      <w:sz w:val="22"/>
      <w:szCs w:val="21"/>
      <w:lang w:val="en-US" w:eastAsia="zh-CN" w:bidi="en-US"/>
    </w:rPr>
  </w:style>
  <w:style w:type="character" w:customStyle="1" w:styleId="6">
    <w:name w:val="font41"/>
    <w:basedOn w:val="5"/>
    <w:autoRedefine/>
    <w:qFormat/>
    <w:uiPriority w:val="0"/>
    <w:rPr>
      <w:rFonts w:hint="eastAsia" w:ascii="楷体_GB2312" w:eastAsia="楷体_GB2312" w:cs="楷体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2024-06-28T01:48:00Z</dcterms:created>
  <dc:creator>Administrator</dc:creator>
  <cp:lastModifiedBy>Administrator</cp:lastModifiedBy>
  <dcterms:modified xsi:type="dcterms:W3CDTF">2024-06-28T01:50:33Z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EBA88771D40742EFBE441EF0F85CD873_11</vt:lpwstr>
  </property>
</Properties>
</file>