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748"/>
        <w:gridCol w:w="1642"/>
        <w:gridCol w:w="3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任务书编号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cs="Times New Roman" w:eastAsiaTheme="minorEastAsia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center"/>
              <w:rPr>
                <w:rFonts w:hint="default" w:ascii="Times New Roman" w:hAnsi="Times New Roman" w:cs="Times New Roman"/>
                <w:sz w:val="24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pacing w:val="-2"/>
                <w:w w:val="95"/>
                <w:sz w:val="52"/>
                <w:szCs w:val="52"/>
                <w:lang w:eastAsia="zh-CN"/>
              </w:rPr>
              <w:t>合肥市科技重大专项“揭榜挂帅”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center"/>
              <w:rPr>
                <w:rFonts w:hint="default" w:ascii="Times New Roman" w:hAnsi="Times New Roman" w:cs="Times New Roman"/>
                <w:sz w:val="24"/>
                <w:vertAlign w:val="baseli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52"/>
                <w:szCs w:val="52"/>
              </w:rPr>
              <w:t>项目任务书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center"/>
              <w:rPr>
                <w:rFonts w:hint="default" w:ascii="Times New Roman" w:hAnsi="Times New Roman" w:cs="Times New Roman"/>
                <w:sz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（202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项目名称：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项目发榜单位：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（盖章）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发榜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单位地址：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揭榜牵头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揭榜其他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人：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项目科研助理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：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项目财务助理：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after="65"/>
              <w:ind w:right="0"/>
              <w:jc w:val="distribute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县区管理部门：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（隶属县区、开发区科技部门）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after="65"/>
              <w:ind w:right="0"/>
              <w:jc w:val="distribute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归口管理处室：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（市科技局归口管理处室）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项目起止日期：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至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distribute"/>
              <w:rPr>
                <w:rFonts w:hint="default" w:ascii="Times New Roman" w:hAnsi="Times New Roman" w:cs="Times New Roman" w:eastAsiaTheme="minor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15"/>
                <w:szCs w:val="15"/>
                <w:vertAlign w:val="baseline"/>
                <w:lang w:eastAsia="zh-CN"/>
              </w:rPr>
              <w:t>备注：</w:t>
            </w: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9" w:after="65"/>
              <w:ind w:right="0"/>
              <w:jc w:val="both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项目起始时间原则上为2023年9月8日(2023年合肥市科技攻关“揭榜挂帅”项目申报之日）之后，市重大项目实施周期一般不超过3年，医药领域等个别项目实施周期可延至5年。（正式稿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eastAsia="zh-CN"/>
              </w:rPr>
              <w:t>请清除</w:t>
            </w:r>
            <w:r>
              <w:rPr>
                <w:rFonts w:hint="default" w:ascii="Times New Roman" w:hAnsi="Times New Roman" w:cs="Times New Roman"/>
                <w:sz w:val="15"/>
                <w:szCs w:val="15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1" w:line="312" w:lineRule="auto"/>
              <w:ind w:right="-68" w:rightChars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合肥市科技局制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1" w:line="312" w:lineRule="auto"/>
              <w:ind w:right="-68" w:rightChars="0"/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二〇二三年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4000"/>
          <w:tab w:val="left" w:pos="4660"/>
          <w:tab w:val="left" w:pos="5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380"/>
        <w:textAlignment w:val="auto"/>
        <w:rPr>
          <w:rFonts w:hint="default" w:ascii="Times New Roman" w:hAnsi="Times New Roman" w:eastAsia="新宋体" w:cs="Times New Roman"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 w:val="0"/>
          <w:bCs/>
          <w:sz w:val="44"/>
          <w:szCs w:val="44"/>
        </w:rPr>
        <w:t>编   写   说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1、本</w:t>
      </w:r>
      <w:r>
        <w:rPr>
          <w:rFonts w:hint="default" w:ascii="Times New Roman" w:hAnsi="Times New Roman" w:cs="Times New Roman"/>
          <w:sz w:val="28"/>
          <w:lang w:eastAsia="zh-CN"/>
        </w:rPr>
        <w:t>任务</w:t>
      </w:r>
      <w:r>
        <w:rPr>
          <w:rFonts w:hint="default" w:ascii="Times New Roman" w:hAnsi="Times New Roman" w:cs="Times New Roman"/>
          <w:sz w:val="28"/>
        </w:rPr>
        <w:t>书适用于签订</w:t>
      </w:r>
      <w:r>
        <w:rPr>
          <w:rFonts w:hint="default" w:ascii="Times New Roman" w:hAnsi="Times New Roman" w:cs="Times New Roman"/>
          <w:sz w:val="28"/>
          <w:lang w:eastAsia="zh-CN"/>
        </w:rPr>
        <w:t>合肥市科技重大专项“揭榜挂帅”项目</w:t>
      </w:r>
      <w:r>
        <w:rPr>
          <w:rFonts w:hint="default" w:ascii="Times New Roman" w:hAnsi="Times New Roman" w:cs="Times New Roman"/>
          <w:sz w:val="28"/>
        </w:rPr>
        <w:t>时使用，并经</w:t>
      </w:r>
      <w:r>
        <w:rPr>
          <w:rFonts w:hint="default" w:ascii="Times New Roman" w:hAnsi="Times New Roman" w:cs="Times New Roman"/>
          <w:sz w:val="28"/>
          <w:lang w:eastAsia="zh-CN"/>
        </w:rPr>
        <w:t>县区管理</w:t>
      </w:r>
      <w:r>
        <w:rPr>
          <w:rFonts w:hint="default" w:ascii="Times New Roman" w:hAnsi="Times New Roman" w:cs="Times New Roman"/>
          <w:sz w:val="28"/>
        </w:rPr>
        <w:t>部门审查签署意见后报送。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55"/>
        <w:textAlignment w:val="auto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2、发榜单位应与揭榜单位签订协议，明晰各方责任、任务及项目资金分配，项目实施形成的固定资产及科技成果权益归属等。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55"/>
        <w:textAlignment w:val="auto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3、任务书中绩效指标、资金额度等应当与申报书保持一致，任务书签订后，原则上不能变更。因不可抗力或其他原因确需变更的，由发榜单位提出书面申请，经县区管理部门审查同意后，报归口管理处室提交市科技局局长办公会研究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55"/>
        <w:textAlignment w:val="auto"/>
        <w:rPr>
          <w:rFonts w:hint="default" w:ascii="Times New Roman" w:hAnsi="Times New Roman" w:cs="Times New Roman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4、项目负责人应为发榜单位在职人员，具有领导和组织开展创新研究的能力，保证有足够的时间投入研究工作，科研信用记录良好。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5、</w:t>
      </w:r>
      <w:r>
        <w:rPr>
          <w:rFonts w:hint="default" w:ascii="Times New Roman" w:hAnsi="Times New Roman" w:cs="Times New Roman"/>
          <w:color w:val="auto"/>
          <w:sz w:val="28"/>
          <w:lang w:val="en-US" w:eastAsia="zh-CN"/>
        </w:rPr>
        <w:t>项目实施周期一般不超过3年，医药领域等个别项目实施周期可延至5年，市财政给予发榜单位单个项目最高1000万元支持，支持比例最高可占揭榜金额的50%。财政资金实行分年度拨付，立项后拨付首笔资金，不超过发榜单位向揭榜牵头单位拨付资金的50%，且不超过财政资金的50%，次年度拨付资金不超过财政资金的80%（5年周期项目第3年拨付），项目验收通过后拨付剩余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6、发榜单位应当约束揭榜单位共同按照《关于改革完善市级财政科研经费管理的若干措施》（合财教〔2022〕926号）</w:t>
      </w:r>
      <w:r>
        <w:rPr>
          <w:rFonts w:hint="eastAsia" w:ascii="Times New Roman" w:hAnsi="Times New Roman" w:cs="Times New Roman"/>
          <w:sz w:val="28"/>
          <w:lang w:val="en-US" w:eastAsia="zh-CN"/>
        </w:rPr>
        <w:t>和《</w:t>
      </w:r>
      <w:r>
        <w:rPr>
          <w:rFonts w:hint="default" w:ascii="Times New Roman" w:hAnsi="Times New Roman" w:cs="Times New Roman"/>
          <w:sz w:val="28"/>
          <w:lang w:val="en-US" w:eastAsia="zh-CN"/>
        </w:rPr>
        <w:t>合肥市科技攻关“揭榜挂帅”项目管理办法（试行）</w:t>
      </w:r>
      <w:r>
        <w:rPr>
          <w:rFonts w:hint="eastAsia" w:ascii="Times New Roman" w:hAnsi="Times New Roman" w:cs="Times New Roman"/>
          <w:sz w:val="28"/>
          <w:lang w:val="en-US" w:eastAsia="zh-CN"/>
        </w:rPr>
        <w:t>》（</w:t>
      </w:r>
      <w:r>
        <w:rPr>
          <w:rFonts w:hint="default" w:ascii="Times New Roman" w:hAnsi="Times New Roman" w:cs="Times New Roman"/>
          <w:sz w:val="28"/>
          <w:lang w:val="en-US" w:eastAsia="zh-CN"/>
        </w:rPr>
        <w:t>合科〔2024〕38号</w:t>
      </w:r>
      <w:r>
        <w:rPr>
          <w:rFonts w:hint="eastAsia" w:ascii="Times New Roman" w:hAnsi="Times New Roman" w:cs="Times New Roman"/>
          <w:sz w:val="28"/>
          <w:lang w:val="en-US" w:eastAsia="zh-CN"/>
        </w:rPr>
        <w:t>）</w:t>
      </w:r>
      <w:r>
        <w:rPr>
          <w:rFonts w:hint="default" w:ascii="Times New Roman" w:hAnsi="Times New Roman" w:cs="Times New Roman"/>
          <w:sz w:val="28"/>
          <w:lang w:val="en-US" w:eastAsia="zh-CN"/>
        </w:rPr>
        <w:t>有关规定，规范管理使用项目资金，实行单独核算、专款专用。项目资金执行率（项目实际支出/项目预算投入×100%）应当不低于80%。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60" w:line="360" w:lineRule="auto"/>
        <w:ind w:firstLine="560" w:firstLineChars="200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7、项目编号由市科技局统一编制</w:t>
      </w:r>
      <w:r>
        <w:rPr>
          <w:rFonts w:hint="default" w:ascii="Times New Roman" w:hAnsi="Times New Roman" w:cs="Times New Roman"/>
          <w:sz w:val="28"/>
        </w:rPr>
        <w:t>。文本规格为A4开，封面格式不变，正文一律用小4号宋体字打印，标题用小4号黑体字打印，一式四份。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br w:type="page"/>
      </w:r>
    </w:p>
    <w:p>
      <w:pPr>
        <w:spacing w:before="61"/>
        <w:ind w:left="149" w:right="0" w:firstLine="0"/>
        <w:jc w:val="left"/>
        <w:rPr>
          <w:rFonts w:hint="default" w:ascii="Times New Roman" w:hAnsi="Times New Roman" w:eastAsia="黑体" w:cs="Times New Roman"/>
          <w:b w:val="0"/>
          <w:bCs/>
          <w:kern w:val="44"/>
          <w:sz w:val="32"/>
          <w:szCs w:val="2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kern w:val="44"/>
          <w:sz w:val="32"/>
          <w:szCs w:val="22"/>
          <w:lang w:val="en-US" w:eastAsia="zh-CN" w:bidi="ar-SA"/>
        </w:rPr>
        <w:t>一、项目基本情况</w:t>
      </w:r>
    </w:p>
    <w:tbl>
      <w:tblPr>
        <w:tblStyle w:val="11"/>
        <w:tblpPr w:leftFromText="180" w:rightFromText="180" w:vertAnchor="text" w:horzAnchor="page" w:tblpX="1120" w:tblpY="241"/>
        <w:tblOverlap w:val="never"/>
        <w:tblW w:w="96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9690" w:type="dxa"/>
          </w:tcPr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9"/>
                <w:sz w:val="28"/>
                <w:szCs w:val="28"/>
                <w:highlight w:val="none"/>
                <w:lang w:val="en-US" w:eastAsia="zh-CN"/>
              </w:rPr>
              <w:t>1、立项必要性。主要阐述项目对国家科技自立自强、省市重点产业高质量发展的重大意义，重点说明抢占前沿技术制高点、攻克关键核心技术难题、实现进口替代等相关内容。（限800字）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2" w:hRule="atLeast"/>
        </w:trPr>
        <w:tc>
          <w:tcPr>
            <w:tcW w:w="9690" w:type="dxa"/>
          </w:tcPr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9690" w:type="dxa"/>
          </w:tcPr>
          <w:p>
            <w:pPr>
              <w:pStyle w:val="19"/>
              <w:spacing w:before="1" w:line="240" w:lineRule="auto"/>
              <w:ind w:left="107" w:right="84"/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预期产品技术参数对标情况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highlight w:val="none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重点阐述</w:t>
            </w:r>
            <w:r>
              <w:rPr>
                <w:rFonts w:hint="default" w:ascii="Times New Roman" w:hAnsi="Times New Roman" w:cs="Times New Roman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项目预期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产品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  <w:t>技术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参数</w:t>
            </w:r>
            <w:r>
              <w:rPr>
                <w:rFonts w:hint="default" w:ascii="Times New Roman" w:hAnsi="Times New Roman" w:cs="Times New Roman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  <w:t>国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内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  <w:t>外</w:t>
            </w:r>
            <w:r>
              <w:rPr>
                <w:rFonts w:hint="default" w:ascii="Times New Roman" w:hAnsi="Times New Roman" w:cs="Times New Roman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对标企业同类型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产品的</w:t>
            </w:r>
            <w:r>
              <w:rPr>
                <w:rFonts w:hint="default" w:ascii="Times New Roman" w:hAnsi="Times New Roman" w:cs="Times New Roman"/>
                <w:b w:val="0"/>
                <w:bCs/>
                <w:spacing w:val="-9"/>
                <w:sz w:val="28"/>
                <w:szCs w:val="28"/>
                <w:highlight w:val="none"/>
                <w:lang w:eastAsia="zh-CN"/>
              </w:rPr>
              <w:t>技术参数对比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9"/>
                <w:sz w:val="28"/>
                <w:szCs w:val="28"/>
                <w:highlight w:val="none"/>
              </w:rPr>
              <w:t>情况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对比要具体，最好有技术参数对比表格，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27"/>
                <w:sz w:val="28"/>
                <w:szCs w:val="28"/>
              </w:rPr>
              <w:t>限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7"/>
                <w:sz w:val="28"/>
                <w:szCs w:val="28"/>
                <w:lang w:val="en-US" w:eastAsia="zh-CN"/>
              </w:rPr>
              <w:t>800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字）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3" w:hRule="atLeast"/>
        </w:trPr>
        <w:tc>
          <w:tcPr>
            <w:tcW w:w="9690" w:type="dxa"/>
          </w:tcPr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43" w:line="278" w:lineRule="auto"/>
              <w:ind w:left="107" w:right="8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690" w:type="dxa"/>
          </w:tcPr>
          <w:p>
            <w:pPr>
              <w:pStyle w:val="19"/>
              <w:spacing w:before="25" w:line="240" w:lineRule="auto"/>
              <w:ind w:left="107"/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、主要研究内容和目标。</w:t>
            </w:r>
          </w:p>
          <w:p>
            <w:pPr>
              <w:pStyle w:val="19"/>
              <w:spacing w:before="3" w:line="240" w:lineRule="auto"/>
              <w:ind w:left="107" w:right="-2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8"/>
                <w:szCs w:val="28"/>
                <w:lang w:eastAsia="zh-CN"/>
              </w:rPr>
              <w:t>本项目要攻克的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5"/>
                <w:sz w:val="28"/>
                <w:szCs w:val="28"/>
              </w:rPr>
              <w:t>技术难点</w:t>
            </w: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8"/>
                <w:szCs w:val="28"/>
                <w:lang w:eastAsia="zh-CN"/>
              </w:rPr>
              <w:t>，本项目的技术创新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5"/>
                <w:sz w:val="28"/>
                <w:szCs w:val="28"/>
              </w:rPr>
              <w:t>点</w:t>
            </w: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8"/>
                <w:szCs w:val="28"/>
                <w:lang w:eastAsia="zh-CN"/>
              </w:rPr>
              <w:t>，本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5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cs="Times New Roman"/>
                <w:b w:val="0"/>
                <w:bCs/>
                <w:spacing w:val="-5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5"/>
                <w:sz w:val="28"/>
                <w:szCs w:val="28"/>
              </w:rPr>
              <w:t>研究方案、技术路线、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15"/>
                <w:sz w:val="28"/>
                <w:szCs w:val="28"/>
              </w:rPr>
              <w:t>组织方式等。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3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27"/>
                <w:sz w:val="28"/>
                <w:szCs w:val="28"/>
              </w:rPr>
              <w:t>限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3000字）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0" w:hRule="atLeast"/>
        </w:trPr>
        <w:tc>
          <w:tcPr>
            <w:tcW w:w="9690" w:type="dxa"/>
          </w:tcPr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left="107"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before="2" w:line="310" w:lineRule="atLeast"/>
              <w:ind w:right="7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90" w:type="dxa"/>
          </w:tcPr>
          <w:p>
            <w:pPr>
              <w:pStyle w:val="19"/>
              <w:spacing w:before="24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、预期取得的标志性成果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。重点列出可考核的技术参数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eastAsia="zh-CN"/>
              </w:rPr>
              <w:t>（限1000字）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1" w:hRule="atLeast"/>
        </w:trPr>
        <w:tc>
          <w:tcPr>
            <w:tcW w:w="9690" w:type="dxa"/>
          </w:tcPr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78" w:lineRule="auto"/>
              <w:ind w:left="107" w:right="84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widowControl/>
        <w:jc w:val="left"/>
        <w:rPr>
          <w:rFonts w:hint="default" w:ascii="Times New Roman" w:hAnsi="Times New Roman" w:eastAsia="新宋体" w:cs="Times New Roman"/>
          <w:sz w:val="26"/>
        </w:rPr>
      </w:pPr>
      <w:r>
        <w:rPr>
          <w:rFonts w:hint="default" w:ascii="Times New Roman" w:hAnsi="Times New Roman" w:eastAsia="新宋体" w:cs="Times New Roman"/>
          <w:sz w:val="26"/>
        </w:rPr>
        <w:br w:type="page"/>
      </w:r>
    </w:p>
    <w:tbl>
      <w:tblPr>
        <w:tblStyle w:val="11"/>
        <w:tblW w:w="0" w:type="auto"/>
        <w:tblInd w:w="46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694" w:type="dxa"/>
          </w:tcPr>
          <w:p>
            <w:pPr>
              <w:pStyle w:val="19"/>
              <w:spacing w:before="3" w:line="312" w:lineRule="exact"/>
              <w:ind w:left="107" w:right="85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项目风险分析及应对举措</w:t>
            </w:r>
          </w:p>
          <w:p>
            <w:pPr>
              <w:pStyle w:val="19"/>
              <w:spacing w:before="3" w:line="312" w:lineRule="exact"/>
              <w:ind w:left="107" w:right="85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eastAsia="zh-CN"/>
              </w:rPr>
              <w:t>包括技术攻关、市场风险，如技术路线风险、研发过程风险、市场推广应用风险等。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6"/>
                <w:sz w:val="28"/>
                <w:szCs w:val="28"/>
              </w:rPr>
              <w:t>限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pacing w:val="-2"/>
                <w:sz w:val="28"/>
                <w:szCs w:val="28"/>
                <w:lang w:val="en-US" w:eastAsia="zh-CN"/>
              </w:rPr>
              <w:t>1000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9" w:hRule="atLeast"/>
        </w:trPr>
        <w:tc>
          <w:tcPr>
            <w:tcW w:w="9694" w:type="dxa"/>
          </w:tcPr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spacing w:line="266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10" w:h="16840"/>
          <w:pgMar w:top="1134" w:right="850" w:bottom="1134" w:left="850" w:header="454" w:footer="567" w:gutter="0"/>
          <w:pgNumType w:fmt="decimal" w:start="1"/>
          <w:cols w:space="720" w:num="1"/>
        </w:sectPr>
      </w:pPr>
    </w:p>
    <w:p>
      <w:pPr>
        <w:numPr>
          <w:ilvl w:val="0"/>
          <w:numId w:val="0"/>
        </w:numPr>
        <w:spacing w:before="61"/>
        <w:ind w:right="0" w:rightChars="0"/>
        <w:jc w:val="left"/>
        <w:rPr>
          <w:rFonts w:hint="default" w:ascii="Times New Roman" w:hAnsi="Times New Roman" w:eastAsia="黑体" w:cs="Times New Roman"/>
          <w:b/>
          <w:kern w:val="44"/>
          <w:sz w:val="32"/>
          <w:szCs w:val="2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kern w:val="44"/>
          <w:sz w:val="32"/>
          <w:szCs w:val="22"/>
          <w:lang w:val="en-US" w:eastAsia="zh-CN" w:bidi="ar-SA"/>
        </w:rPr>
        <w:t>二、项目人员情况</w:t>
      </w:r>
    </w:p>
    <w:tbl>
      <w:tblPr>
        <w:tblStyle w:val="12"/>
        <w:tblW w:w="15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17"/>
        <w:gridCol w:w="1501"/>
        <w:gridCol w:w="1508"/>
        <w:gridCol w:w="264"/>
        <w:gridCol w:w="1236"/>
        <w:gridCol w:w="1226"/>
        <w:gridCol w:w="3279"/>
        <w:gridCol w:w="162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0" w:type="dxa"/>
            <w:gridSpan w:val="10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726" w:type="dxa"/>
            <w:gridSpan w:val="3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从事专业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0" w:type="dxa"/>
            <w:gridSpan w:val="10"/>
            <w:vAlign w:val="center"/>
          </w:tcPr>
          <w:p>
            <w:pPr>
              <w:pStyle w:val="6"/>
              <w:spacing w:before="1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重点填写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8"/>
                <w:szCs w:val="28"/>
                <w:lang w:eastAsia="zh-CN"/>
              </w:rPr>
              <w:t>所从事专业领域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研发经历、主要成果、技术述评和管理能力等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5040" w:type="dxa"/>
            <w:gridSpan w:val="10"/>
            <w:vAlign w:val="center"/>
          </w:tcPr>
          <w:p>
            <w:pPr>
              <w:pStyle w:val="6"/>
              <w:spacing w:before="1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40" w:type="dxa"/>
            <w:gridSpan w:val="10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项目组主要参与人员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从事专业</w:t>
            </w: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所在单位</w:t>
            </w: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项目分工</w:t>
            </w: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7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01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279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6"/>
              <w:spacing w:before="1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before="61"/>
        <w:ind w:left="149" w:leftChars="0" w:right="0" w:rightChars="0"/>
        <w:jc w:val="left"/>
        <w:rPr>
          <w:rFonts w:hint="default" w:ascii="Times New Roman" w:hAnsi="Times New Roman" w:eastAsia="黑体" w:cs="Times New Roman"/>
          <w:sz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lang w:val="en-US" w:eastAsia="zh-CN"/>
        </w:rPr>
        <w:t xml:space="preserve">   </w:t>
      </w:r>
    </w:p>
    <w:p>
      <w:pPr>
        <w:pStyle w:val="6"/>
        <w:spacing w:before="10"/>
        <w:rPr>
          <w:rFonts w:hint="default" w:ascii="Times New Roman" w:hAnsi="Times New Roman" w:cs="Times New Roman"/>
          <w:sz w:val="4"/>
        </w:rPr>
      </w:pPr>
    </w:p>
    <w:p>
      <w:pPr>
        <w:pStyle w:val="2"/>
        <w:rPr>
          <w:rFonts w:hint="default" w:ascii="Times New Roman" w:hAnsi="Times New Roman" w:cs="Times New Roman"/>
        </w:rPr>
        <w:sectPr>
          <w:headerReference r:id="rId5" w:type="default"/>
          <w:pgSz w:w="16840" w:h="11910" w:orient="landscape"/>
          <w:pgMar w:top="640" w:right="980" w:bottom="460" w:left="1000" w:header="448" w:footer="567" w:gutter="0"/>
          <w:pgNumType w:fmt="decimal"/>
          <w:cols w:space="720" w:num="1"/>
        </w:sectPr>
      </w:pPr>
    </w:p>
    <w:p>
      <w:pPr>
        <w:bidi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三、经费预算</w:t>
      </w:r>
    </w:p>
    <w:tbl>
      <w:tblPr>
        <w:tblStyle w:val="11"/>
        <w:tblW w:w="1036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8"/>
        <w:gridCol w:w="1808"/>
        <w:gridCol w:w="1848"/>
        <w:gridCol w:w="1848"/>
        <w:gridCol w:w="1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60" w:type="dxa"/>
            <w:gridSpan w:val="5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4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资金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预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算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资金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来源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预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算</w:t>
            </w: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预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算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5544" w:type="dxa"/>
            <w:gridSpan w:val="3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vMerge w:val="continue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年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年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市财政拨款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2.发榜单位自筹经费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其中：银行贷款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3.其它经费来源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来源合计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资金支出预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算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预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算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金额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86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其中：市财政拨款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70" w:beforeLines="0" w:line="240" w:lineRule="auto"/>
              <w:ind w:left="260" w:leftChars="0" w:right="255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一、直接费用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设备费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leftChars="0" w:right="1978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0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4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）购置设备费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leftChars="0" w:right="1978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4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2.业务费</w:t>
            </w:r>
          </w:p>
        </w:tc>
        <w:tc>
          <w:tcPr>
            <w:tcW w:w="0" w:type="auto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2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4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3.劳务费</w:t>
            </w:r>
          </w:p>
        </w:tc>
        <w:tc>
          <w:tcPr>
            <w:tcW w:w="0" w:type="auto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2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4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二、间接费用</w:t>
            </w:r>
          </w:p>
        </w:tc>
        <w:tc>
          <w:tcPr>
            <w:tcW w:w="0" w:type="auto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2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4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支出合计</w:t>
            </w:r>
          </w:p>
        </w:tc>
        <w:tc>
          <w:tcPr>
            <w:tcW w:w="0" w:type="auto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gridSpan w:val="2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20" w:beforeLines="0" w:line="240" w:lineRule="auto"/>
              <w:ind w:left="1986" w:right="197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bidi w:val="0"/>
        <w:rPr>
          <w:rFonts w:hint="default" w:ascii="Times New Roman" w:hAnsi="Times New Roman" w:eastAsia="黑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四、项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目进度计划</w:t>
      </w:r>
    </w:p>
    <w:tbl>
      <w:tblPr>
        <w:tblStyle w:val="11"/>
        <w:tblW w:w="0" w:type="auto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2751"/>
        <w:gridCol w:w="6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80" w:type="dxa"/>
            <w:vAlign w:val="center"/>
          </w:tcPr>
          <w:p>
            <w:pPr>
              <w:pStyle w:val="19"/>
              <w:spacing w:before="70"/>
              <w:ind w:right="24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751" w:type="dxa"/>
            <w:vAlign w:val="center"/>
          </w:tcPr>
          <w:p>
            <w:pPr>
              <w:pStyle w:val="19"/>
              <w:spacing w:before="70"/>
              <w:ind w:right="594" w:firstLine="1200" w:firstLineChars="5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6570" w:type="dxa"/>
            <w:vAlign w:val="center"/>
          </w:tcPr>
          <w:p>
            <w:pPr>
              <w:pStyle w:val="19"/>
              <w:spacing w:before="7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阶段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实施内容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及预期成效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3" w:hRule="atLeast"/>
        </w:trPr>
        <w:tc>
          <w:tcPr>
            <w:tcW w:w="980" w:type="dxa"/>
            <w:vAlign w:val="center"/>
          </w:tcPr>
          <w:p>
            <w:pPr>
              <w:pStyle w:val="19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pStyle w:val="19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6570" w:type="dxa"/>
            <w:vAlign w:val="center"/>
          </w:tcPr>
          <w:p>
            <w:pPr>
              <w:pStyle w:val="19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0" w:hRule="atLeast"/>
        </w:trPr>
        <w:tc>
          <w:tcPr>
            <w:tcW w:w="980" w:type="dxa"/>
            <w:vAlign w:val="center"/>
          </w:tcPr>
          <w:p>
            <w:pPr>
              <w:pStyle w:val="19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pStyle w:val="19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6570" w:type="dxa"/>
            <w:vAlign w:val="center"/>
          </w:tcPr>
          <w:p>
            <w:pPr>
              <w:pStyle w:val="19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7" w:hRule="atLeast"/>
        </w:trPr>
        <w:tc>
          <w:tcPr>
            <w:tcW w:w="980" w:type="dxa"/>
            <w:vAlign w:val="center"/>
          </w:tcPr>
          <w:p>
            <w:pPr>
              <w:pStyle w:val="19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>
            <w:pPr>
              <w:pStyle w:val="19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6570" w:type="dxa"/>
            <w:vAlign w:val="center"/>
          </w:tcPr>
          <w:p>
            <w:pPr>
              <w:pStyle w:val="19"/>
              <w:spacing w:before="70" w:line="230" w:lineRule="exact"/>
              <w:ind w:left="4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bidi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五、项目考核指标</w:t>
      </w:r>
    </w:p>
    <w:tbl>
      <w:tblPr>
        <w:tblStyle w:val="11"/>
        <w:tblW w:w="10249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4741"/>
        <w:gridCol w:w="1670"/>
        <w:gridCol w:w="2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0249" w:type="dxa"/>
            <w:gridSpan w:val="4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一、项目核心考核指标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标志性成果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明细指标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考核参数</w:t>
            </w:r>
          </w:p>
        </w:tc>
        <w:tc>
          <w:tcPr>
            <w:tcW w:w="2258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验收证明材料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成果一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MA或CNAS章的产品测试或检测报告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成果二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MA或CNAS章的产品测试或检测报告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汉仪细圆B5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×××××××××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vMerge w:val="continue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2258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（项目发榜单位根据申报书自行添加）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8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70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0249" w:type="dxa"/>
            <w:gridSpan w:val="4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二、项目重要考核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指标类别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明细指标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考核参数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eastAsia="zh-CN"/>
              </w:rPr>
              <w:t>验收证明材料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经济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拉动指标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新增销售（万元）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专项审计报告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新增利润（万元）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专项审计报告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新增税收（万元）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专项审计报告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4.带动企业研发投入（万元）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必填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专项审计报告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5.拉动产业投资（万元）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6.建成中试生产线（个）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7.带动社会资本投入（万元）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8.带动产业链经济效益（万元）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知识产权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专利申请数（项）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）申请发明专利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受理通知书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）实用新型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受理通知书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）外观设计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受理通知书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专利授权数（项）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）授权发明专利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专利证书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）实用新型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专利证书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）外观设计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专利证书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3.软件著作权授权数（项）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申请新品种（项）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（1）申请国家审定新品种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（2）申请省级审定新品种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（3）申请植物新品种权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5.新品种授权数目（项）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（1）省级审定新品种授权数（项）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（2）植物新品种权授权数（项）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国家新药注册申请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7.国家新药证书授权数（项）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8.临床研究批件授权数（项）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151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9.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申请医疗器械（项）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（1）国家医疗器械注册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（2）省级医疗器械注册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10.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医疗器械证书授权数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（1）国家医疗器械注册证书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（2）省级医疗器械注册证书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beforeLines="0" w:line="450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11.申请国家中药保护品种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12.国家中药保护品种授权数（项）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13.申请集成电路布图设计专有权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14.集成电路布图设计专有权授权数（项）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15.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制订标准数（项）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）国际标准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）国家标准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）行业标准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）地方标准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）企业标准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262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16.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其他知识产权（个）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其他成果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指标</w:t>
            </w: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17.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其他科技成果产出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）新工艺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）新产品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）新技术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）新装置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5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4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Lines="0" w:line="455" w:lineRule="exact"/>
              <w:ind w:left="40" w:leftChars="0" w:firstLine="0" w:firstLineChars="0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）其他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58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kern w:val="44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kern w:val="44"/>
          <w:sz w:val="24"/>
          <w:szCs w:val="24"/>
          <w:lang w:val="en-US" w:eastAsia="zh-CN" w:bidi="ar-SA"/>
        </w:rPr>
        <w:br w:type="page"/>
      </w:r>
    </w:p>
    <w:p>
      <w:pPr>
        <w:bidi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六、任务书签章</w:t>
      </w:r>
    </w:p>
    <w:tbl>
      <w:tblPr>
        <w:tblStyle w:val="11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0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项目科研助理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（签字）：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项目财务助理（签字）：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负责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人（签字）: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项目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发榜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单位负责人（签字）：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5474" w:leftChars="2340" w:hanging="560" w:hanging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FF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FF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5460" w:leftChars="2400" w:hanging="420" w:hangingChars="15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0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经办人（签字）：    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科室负责人（签字）：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县区管理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部门负责人（签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章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6860" w:firstLineChars="245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（公章）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48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0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经办人（签字）：      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处室负责人（签字）：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560" w:firstLineChars="2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市科技局负责人（签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  <w:t>章</w:t>
            </w: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7000" w:firstLineChars="250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line="800" w:lineRule="exact"/>
              <w:ind w:firstLine="480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  <w:t>年      月      日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br w:type="page"/>
      </w:r>
    </w:p>
    <w:p>
      <w:pPr>
        <w:bidi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七、附件材料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发榜方与揭榜方合作协议等材料。</w:t>
      </w:r>
    </w:p>
    <w:sectPr>
      <w:headerReference r:id="rId6" w:type="default"/>
      <w:footerReference r:id="rId7" w:type="default"/>
      <w:pgSz w:w="11906" w:h="16838"/>
      <w:pgMar w:top="850" w:right="567" w:bottom="1134" w:left="56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9750" cy="17970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15pt;width:42.5pt;mso-position-horizontal:center;mso-position-horizontal-relative:margin;z-index:251663360;mso-width-relative:page;mso-height-relative:page;" filled="f" stroked="f" coordsize="21600,21600" o:gfxdata="UEsDBAoAAAAAAIdO4kAAAAAAAAAAAAAAAAAEAAAAZHJzL1BLAwQUAAAACACHTuJANBI0KtIAAAAD&#10;AQAADwAAAGRycy9kb3ducmV2LnhtbE2PO0/EMBCEeyT+g7VIdJydQ6AoxLmCR8fzAAk6J16SCD8i&#10;e5M7/j0LDTQjjWY182292XsnFkx5jEFDsVIgMHTRjqHX8PJ8c1KCyGSCNS4G1PCFGTbN4UFtKht3&#10;4QmXLfWCS0KujIaBaKqkzN2A3uRVnDBw9hGTN8Q29dIms+Ny7+RaqXPpzRh4YTATXg7YfW5nr8G9&#10;5XTbKnpfrvo7enyQ8+t1ca/18VGhLkAQ7unvGH7wGR0aZmrjHGwWTgM/Qr/KWXnGrtWwLk9BNrX8&#10;z958A1BLAwQUAAAACACHTuJAcjS7nTYCAABjBAAADgAAAGRycy9lMm9Eb2MueG1srVTBbhMxEL0j&#10;8Q+W73STVmlp1E0VGhUhVbRSQZwdrzdryfYY2+lu+QD4A069cOe7+h0872ZbKBx64OLMzozfzHsz&#10;zslpZw27USFqciWf7k04U05Spd2m5B8/nL96zVlMwlXCkFMlv1WRny5evjhp/VztU0OmUoEBxMV5&#10;60vepOTnRRFlo6yIe+SVQ7CmYEXCZ9gUVRAt0K0p9ieTw6KlUPlAUsUI72oI8h1ieA4g1bWWakVy&#10;a5VLA2pQRiRQio32kS/6butayXRZ11ElZkoOpqk/UQT2Op/F4kTMN0H4RstdC+I5LTzhZIV2KPoA&#10;tRJJsG3Qf0FZLQNFqtOeJFsMRHpFwGI6eaLNdSO86rlA6ugfRI//D1a+v7kKTFfYhClnTlhM/P77&#10;t/u7n/c/vjL4IFDr4xx51x6ZqXtDHZJHf4Qz8+7qYPMvGDHEIe/tg7yqS0zCOTs4PpohIhGaHh0f&#10;TWYZpXi87ENMbxVZlo2SB0yvF1XcXMQ0pI4puZajc21MP0HjWFvywwPA/xEBuHGokSkMrWYrdetu&#10;x2tN1S1oBRo2I3p5rlH8QsR0JQJWAf3isaRLHLUhFKGdxVlD4cu//DkfE0KUsxarVfL4eSuC4sy8&#10;c5gdINNohNFYj4bb2jPCtmIc6KY3cSEkM5p1IPsJb2iZqyAknEStkqfRPEvDguMNSrVc9klbH/Sm&#10;GS5g87xIF+7ay1xmEGy5TVTrXuUs0aDLTjnsXj+n3TvJy/37d5/1+N+w+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0EjQq0gAAAAMBAAAPAAAAAAAAAAEAIAAAACIAAABkcnMvZG93bnJldi54bWxQ&#10;SwECFAAUAAAACACHTuJAcjS7nTYCAABj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287020</wp:posOffset>
              </wp:positionV>
              <wp:extent cx="9535795" cy="146050"/>
              <wp:effectExtent l="0" t="0" r="0" b="0"/>
              <wp:wrapNone/>
              <wp:docPr id="4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5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.05pt;margin-top:22.6pt;height:11.5pt;width:750.85pt;mso-position-horizontal-relative:page;mso-position-vertical-relative:page;z-index:-251657216;mso-width-relative:page;mso-height-relative:page;" filled="f" stroked="f" coordsize="21600,21600" o:gfxdata="UEsDBAoAAAAAAIdO4kAAAAAAAAAAAAAAAAAEAAAAZHJzL1BLAwQUAAAACACHTuJAVDI/wtgAAAAJ&#10;AQAADwAAAGRycy9kb3ducmV2LnhtbE2PzU7DMBCE70i8g7VI3KidiCYlZFMhBCekqmk4cHRiN7Ea&#10;r0Ps/vD2uCc4jmY08025vtiRnfTsjSOEZCGAaeqcMtQjfDbvDytgPkhScnSkEX60h3V1e1PKQrkz&#10;1fq0Cz2LJeQLiTCEMBWc+27QVvqFmzRFb+9mK0OUc8/VLM+x3I48FSLjVhqKC4Oc9Ougu8PuaBFe&#10;vqh+M9+bdlvva9M0T4I+sgPi/V0inoEFfQl/YbjiR3SoIlPrjqQ8GxHyLIlJhMdlCuzqL/M8fmkR&#10;slUKvCr5/wfVL1BLAwQUAAAACACHTuJAkyhajL4BAABzAwAADgAAAGRycy9lMm9Eb2MueG1srVNL&#10;btswEN0XyB0I7mPKbpw2guUAhZEgQNEWSHsAmiItAvxhSFvyBdobdNVN9z2Xz9EhbTltusmiG2o0&#10;M3rz3htqcTtYQ3YSovauodNJRYl0wrfabRr65fPd5VtKYuKu5cY72dC9jPR2efFq0YdaznznTSuB&#10;IIiLdR8a2qUUasai6KTlceKDdFhUHixP+Aob1gLvEd0aNquqa9Z7aAN4IWPE7OpYpCdEeAmgV0oL&#10;ufJia6VLR1SQhieUFDsdIl0WtkpJkT4qFWUipqGoNJUTh2C8zidbLni9AR46LU4U+EsoPNNkuXY4&#10;9Ay14omTLeh/oKwW4KNXaSK8ZUchxRFUMa2eefPY8SCLFrQ6hrPp8f/Big+7T0B029CrKSWOW9z4&#10;4fu3w49fh59fySz704dYY9tjwMY0vPMD3poxHzGZZQ8KbH6iIIJ1dHd/dlcOiQhM3sxfz9/czCkR&#10;WJteXVfzYj97+jpATPfSW5KDhgJur5jKd+9jQibYOrbkYc7faWPKBo37K4GNOcMy9SPFHKVhPZz0&#10;rH27RznmwaGX+V6MAYzBegy2AfSmQzpFdIHEXRQyp3uTl/3nexn89K8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UMj/C2AAAAAkBAAAPAAAAAAAAAAEAIAAAACIAAABkcnMvZG93bnJldi54bWxQ&#10;SwECFAAUAAAACACHTuJAkyhajL4BAABzAwAADgAAAAAAAAABACAAAAAn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287020</wp:posOffset>
              </wp:positionV>
              <wp:extent cx="9535795" cy="14605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5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2177"/>
                            </w:tabs>
                            <w:spacing w:before="0"/>
                            <w:ind w:right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.05pt;margin-top:22.6pt;height:11.5pt;width:750.85pt;mso-position-horizontal-relative:page;mso-position-vertical-relative:page;z-index:-251656192;mso-width-relative:page;mso-height-relative:page;" filled="f" stroked="f" coordsize="21600,21600" o:gfxdata="UEsDBAoAAAAAAIdO4kAAAAAAAAAAAAAAAAAEAAAAZHJzL1BLAwQUAAAACACHTuJAVDI/wtgAAAAJ&#10;AQAADwAAAGRycy9kb3ducmV2LnhtbE2PzU7DMBCE70i8g7VI3KidiCYlZFMhBCekqmk4cHRiN7Ea&#10;r0Ps/vD2uCc4jmY08025vtiRnfTsjSOEZCGAaeqcMtQjfDbvDytgPkhScnSkEX60h3V1e1PKQrkz&#10;1fq0Cz2LJeQLiTCEMBWc+27QVvqFmzRFb+9mK0OUc8/VLM+x3I48FSLjVhqKC4Oc9Ougu8PuaBFe&#10;vqh+M9+bdlvva9M0T4I+sgPi/V0inoEFfQl/YbjiR3SoIlPrjqQ8GxHyLIlJhMdlCuzqL/M8fmkR&#10;slUKvCr5/wfVL1BLAwQUAAAACACHTuJAO7wq2rwBAAByAwAADgAAAGRycy9lMm9Eb2MueG1srVNL&#10;btswEN0XyB0I7mvKbpwmguUAhZGiQNEWSHoAmiItAvxhSFvyBdobdNVN9z2Xz5EhLTttusmiG2o0&#10;M3rz3htqcTtYQ3YSovauodNJRYl0wrfabRr69eHu9TUlMXHXcuOdbOheRnq7vHi16EMtZ77zppVA&#10;EMTFug8N7VIKNWNRdNLyOPFBOiwqD5YnfIUNa4H3iG4Nm1XVFes9tAG8kDFidnUs0hERXgLoldJC&#10;rrzYWunSERWk4QklxU6HSJeFrVJSpM9KRZmIaSgqTeXEIRiv88mWC15vgIdOi5ECfwmFZ5os1w6H&#10;nqFWPHGyBf0PlNUCfPQqTYS37CikOIIqptUzb+47HmTRglbHcDY9/j9Y8Wn3BYhu8SZQ4rjFhR9+&#10;fD/8/H349Y3Msj19iDV23QfsS8M7P+TWMR8xmVUPCmx+oh6CdTR3fzZXDokITN7M38zf3swpEVib&#10;Xl5V8+I+e/o6QEzvpbckBw0FXF7xlO8+xoQTsfXUkoc5f6eNKQs07q8ENuYMy9SPFHOUhvUw8l77&#10;do9yzAeHVuZrcQrgFKxPwTaA3nRIp4gukLiKQma8NnnXf76XwU+/yv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DI/wtgAAAAJAQAADwAAAAAAAAABACAAAAAiAAAAZHJzL2Rvd25yZXYueG1sUEsB&#10;AhQAFAAAAAgAh07iQDu8Ktq8AQAAcg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2177"/>
                      </w:tabs>
                      <w:spacing w:before="0"/>
                      <w:ind w:right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483235</wp:posOffset>
              </wp:positionH>
              <wp:positionV relativeFrom="page">
                <wp:posOffset>287020</wp:posOffset>
              </wp:positionV>
              <wp:extent cx="9535795" cy="14605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57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2177"/>
                            </w:tabs>
                            <w:spacing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.05pt;margin-top:22.6pt;height:11.5pt;width:750.85pt;mso-position-horizontal-relative:page;mso-position-vertical-relative:page;z-index:-251655168;mso-width-relative:page;mso-height-relative:page;" filled="f" stroked="f" coordsize="21600,21600" o:gfxdata="UEsDBAoAAAAAAIdO4kAAAAAAAAAAAAAAAAAEAAAAZHJzL1BLAwQUAAAACACHTuJAVDI/wtgAAAAJ&#10;AQAADwAAAGRycy9kb3ducmV2LnhtbE2PzU7DMBCE70i8g7VI3KidiCYlZFMhBCekqmk4cHRiN7Ea&#10;r0Ps/vD2uCc4jmY08025vtiRnfTsjSOEZCGAaeqcMtQjfDbvDytgPkhScnSkEX60h3V1e1PKQrkz&#10;1fq0Cz2LJeQLiTCEMBWc+27QVvqFmzRFb+9mK0OUc8/VLM+x3I48FSLjVhqKC4Oc9Ougu8PuaBFe&#10;vqh+M9+bdlvva9M0T4I+sgPi/V0inoEFfQl/YbjiR3SoIlPrjqQ8GxHyLIlJhMdlCuzqL/M8fmkR&#10;slUKvCr5/wfVL1BLAwQUAAAACACHTuJAQwyxU70BAAByAwAADgAAAGRycy9lMm9Eb2MueG1srVNL&#10;btswEN0XyB0I7mPKbpw0guUAhZGgQNEWSHsAmiItAvyBQ1vyBdobdNVN9z2Xz9EhbTltusmiG2o0&#10;M3rz3htqcTdYQ3YygvauodNJRYl0wrfabRr65fP95RtKIHHXcuOdbOheAr1bXrxa9KGWM99508pI&#10;EMRB3YeGdimFmjEQnbQcJj5Ih0Xlo+UJX+OGtZH3iG4Nm1XVNet9bEP0QgJgdnUs0hNifAmgV0oL&#10;ufJia6VLR9QoDU8oCTodgC4LW6WkSB+VApmIaSgqTeXEIRiv88mWC15vIg+dFicK/CUUnmmyXDsc&#10;eoZa8cTJNup/oKwW0YNXaSK8ZUchxRFUMa2eefPY8SCLFrQawtl0+H+w4sPuUyS6begNJY5bXPjh&#10;+7fDj1+Hn1/JLNvTB6ix6zFgXxre+gEvzZgHTGbVg4o2P1EPwTqauz+bK4dEBCZv56/nN7dzSgTW&#10;plfX1by4z56+DhHSg/SW5KChEZdXPOW795CQCbaOLXmY8/famLJA4/5KYGPOsEz9SDFHaVgPJz1r&#10;3+5Rjnnn0Mp8LcYgjsF6DLYh6k2HdIroAomrKGRO1ybv+s/3MvjpV1n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QyP8LYAAAACQEAAA8AAAAAAAAAAQAgAAAAIgAAAGRycy9kb3ducmV2LnhtbFBL&#10;AQIUABQAAAAIAIdO4kBDDLFTvQEAAHI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2177"/>
                      </w:tabs>
                      <w:spacing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000000F"/>
    <w:multiLevelType w:val="multilevel"/>
    <w:tmpl w:val="0000000F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MDcxZWQwZmViMGEyZjdlNzA4Mjc3MmRhNzIzMDUifQ=="/>
  </w:docVars>
  <w:rsids>
    <w:rsidRoot w:val="00DC0864"/>
    <w:rsid w:val="000144B2"/>
    <w:rsid w:val="000B37F1"/>
    <w:rsid w:val="00122F97"/>
    <w:rsid w:val="0020086A"/>
    <w:rsid w:val="003172A2"/>
    <w:rsid w:val="00327CD0"/>
    <w:rsid w:val="003A50F1"/>
    <w:rsid w:val="003A743D"/>
    <w:rsid w:val="004259BC"/>
    <w:rsid w:val="00536DE2"/>
    <w:rsid w:val="005E3880"/>
    <w:rsid w:val="00684F8F"/>
    <w:rsid w:val="00716E6B"/>
    <w:rsid w:val="00746EE1"/>
    <w:rsid w:val="0083114B"/>
    <w:rsid w:val="008767B2"/>
    <w:rsid w:val="0098310E"/>
    <w:rsid w:val="009A1C29"/>
    <w:rsid w:val="009E2409"/>
    <w:rsid w:val="00A83801"/>
    <w:rsid w:val="00CD4609"/>
    <w:rsid w:val="00D018F9"/>
    <w:rsid w:val="00D54314"/>
    <w:rsid w:val="00D60012"/>
    <w:rsid w:val="00D671F0"/>
    <w:rsid w:val="00DC0864"/>
    <w:rsid w:val="00E631C7"/>
    <w:rsid w:val="00EC076A"/>
    <w:rsid w:val="00FC5532"/>
    <w:rsid w:val="02796B8D"/>
    <w:rsid w:val="02D15EE2"/>
    <w:rsid w:val="05BC375B"/>
    <w:rsid w:val="06047411"/>
    <w:rsid w:val="07F77DA6"/>
    <w:rsid w:val="10AF473F"/>
    <w:rsid w:val="11C314AA"/>
    <w:rsid w:val="12A47B17"/>
    <w:rsid w:val="14E96F1B"/>
    <w:rsid w:val="1657089A"/>
    <w:rsid w:val="17D17DCF"/>
    <w:rsid w:val="1C0F664A"/>
    <w:rsid w:val="1CF6B384"/>
    <w:rsid w:val="1DC52D80"/>
    <w:rsid w:val="1EBF9B7D"/>
    <w:rsid w:val="1EDB59F2"/>
    <w:rsid w:val="1FBC47EF"/>
    <w:rsid w:val="1FF72DAA"/>
    <w:rsid w:val="21037FFF"/>
    <w:rsid w:val="218773A3"/>
    <w:rsid w:val="23C647E9"/>
    <w:rsid w:val="27CB4D9C"/>
    <w:rsid w:val="2D9011F0"/>
    <w:rsid w:val="2EEE2933"/>
    <w:rsid w:val="32852B8D"/>
    <w:rsid w:val="33767F02"/>
    <w:rsid w:val="34EB32C8"/>
    <w:rsid w:val="35DE7E70"/>
    <w:rsid w:val="370944C7"/>
    <w:rsid w:val="371FF2A6"/>
    <w:rsid w:val="38957E62"/>
    <w:rsid w:val="3AE9FA96"/>
    <w:rsid w:val="3BFACAE2"/>
    <w:rsid w:val="3D0D0B8F"/>
    <w:rsid w:val="3DF5867F"/>
    <w:rsid w:val="3E74580D"/>
    <w:rsid w:val="3FFC7BD0"/>
    <w:rsid w:val="3FFF693C"/>
    <w:rsid w:val="401F4E55"/>
    <w:rsid w:val="4A2077CE"/>
    <w:rsid w:val="4B1F7186"/>
    <w:rsid w:val="4C2A3BAE"/>
    <w:rsid w:val="4CC41C10"/>
    <w:rsid w:val="4D1910C0"/>
    <w:rsid w:val="4DCCA532"/>
    <w:rsid w:val="4F506851"/>
    <w:rsid w:val="4F9F62D2"/>
    <w:rsid w:val="5576550E"/>
    <w:rsid w:val="55D83684"/>
    <w:rsid w:val="5725502F"/>
    <w:rsid w:val="59F17B0E"/>
    <w:rsid w:val="5B0E4909"/>
    <w:rsid w:val="5CC34D0E"/>
    <w:rsid w:val="5DA75A6D"/>
    <w:rsid w:val="5DDA7397"/>
    <w:rsid w:val="5F5004F0"/>
    <w:rsid w:val="5FF79D12"/>
    <w:rsid w:val="602552A3"/>
    <w:rsid w:val="63362EF5"/>
    <w:rsid w:val="63A37C71"/>
    <w:rsid w:val="64DFB4A0"/>
    <w:rsid w:val="6573408F"/>
    <w:rsid w:val="679B7BE2"/>
    <w:rsid w:val="67AF5593"/>
    <w:rsid w:val="67FF2362"/>
    <w:rsid w:val="690C17D5"/>
    <w:rsid w:val="6A47441F"/>
    <w:rsid w:val="6AED8E91"/>
    <w:rsid w:val="6E79CD73"/>
    <w:rsid w:val="6EFF1766"/>
    <w:rsid w:val="6F915854"/>
    <w:rsid w:val="6FB16AFA"/>
    <w:rsid w:val="6FBF49E8"/>
    <w:rsid w:val="714F6567"/>
    <w:rsid w:val="73B44620"/>
    <w:rsid w:val="73EFEAFA"/>
    <w:rsid w:val="757E7D6A"/>
    <w:rsid w:val="75F70F7E"/>
    <w:rsid w:val="76F739B1"/>
    <w:rsid w:val="77E7D401"/>
    <w:rsid w:val="7BD3DB9C"/>
    <w:rsid w:val="7C63789C"/>
    <w:rsid w:val="7C776455"/>
    <w:rsid w:val="7CF77517"/>
    <w:rsid w:val="7E1D2219"/>
    <w:rsid w:val="7F1F373E"/>
    <w:rsid w:val="7F7FDCBE"/>
    <w:rsid w:val="7F9F990A"/>
    <w:rsid w:val="7FA5DC08"/>
    <w:rsid w:val="7FC27A71"/>
    <w:rsid w:val="7FDD37DF"/>
    <w:rsid w:val="7FF91DCB"/>
    <w:rsid w:val="8EF39F81"/>
    <w:rsid w:val="96FFFF17"/>
    <w:rsid w:val="9DEB8C4F"/>
    <w:rsid w:val="AFA2E9F3"/>
    <w:rsid w:val="AFF7C3BB"/>
    <w:rsid w:val="B79FBC17"/>
    <w:rsid w:val="BB871E0C"/>
    <w:rsid w:val="BCB92C7B"/>
    <w:rsid w:val="BDDF60E4"/>
    <w:rsid w:val="BFBE153B"/>
    <w:rsid w:val="BFDFE0DD"/>
    <w:rsid w:val="BFE7CA1D"/>
    <w:rsid w:val="BFFED01D"/>
    <w:rsid w:val="D67FE8CD"/>
    <w:rsid w:val="D7F58520"/>
    <w:rsid w:val="D7FE8C9E"/>
    <w:rsid w:val="DBEE165E"/>
    <w:rsid w:val="E0F7EDB7"/>
    <w:rsid w:val="E9AF275D"/>
    <w:rsid w:val="EDAF7A36"/>
    <w:rsid w:val="EDEDBFA7"/>
    <w:rsid w:val="EF7D6FAD"/>
    <w:rsid w:val="EFDC0C3A"/>
    <w:rsid w:val="EFFF43AB"/>
    <w:rsid w:val="F0AD5DAD"/>
    <w:rsid w:val="F3DF1B31"/>
    <w:rsid w:val="F6DD5B6B"/>
    <w:rsid w:val="F79DED5D"/>
    <w:rsid w:val="F8FAB266"/>
    <w:rsid w:val="F96F813A"/>
    <w:rsid w:val="F987DB4F"/>
    <w:rsid w:val="FAFEDD03"/>
    <w:rsid w:val="FBFBB809"/>
    <w:rsid w:val="FC572527"/>
    <w:rsid w:val="FDF35B3E"/>
    <w:rsid w:val="FDFF2888"/>
    <w:rsid w:val="FE79715A"/>
    <w:rsid w:val="FEFCB124"/>
    <w:rsid w:val="FFDB8C17"/>
    <w:rsid w:val="FFE7DEDE"/>
    <w:rsid w:val="FFF31E33"/>
    <w:rsid w:val="FFF76BF0"/>
    <w:rsid w:val="FFF7D940"/>
    <w:rsid w:val="FF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60" w:beforeLines="0" w:beforeAutospacing="0" w:line="360" w:lineRule="auto"/>
      <w:ind w:left="431" w:hanging="431" w:firstLineChars="0"/>
      <w:outlineLvl w:val="0"/>
    </w:pPr>
    <w:rPr>
      <w:rFonts w:ascii="仿宋_GB2312" w:hAnsi="仿宋_GB2312" w:eastAsia="黑体"/>
      <w:b/>
      <w:kern w:val="44"/>
      <w:sz w:val="32"/>
    </w:rPr>
  </w:style>
  <w:style w:type="paragraph" w:styleId="4">
    <w:name w:val="heading 2"/>
    <w:basedOn w:val="1"/>
    <w:next w:val="2"/>
    <w:qFormat/>
    <w:uiPriority w:val="0"/>
    <w:pPr>
      <w:keepNext/>
      <w:keepLines/>
      <w:numPr>
        <w:ilvl w:val="1"/>
        <w:numId w:val="1"/>
      </w:numPr>
      <w:spacing w:before="120" w:beforeLines="0" w:beforeAutospacing="0" w:after="120" w:afterLines="0" w:afterAutospacing="0" w:line="240" w:lineRule="auto"/>
      <w:ind w:left="573" w:hanging="573" w:firstLineChars="0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2"/>
    <w:qFormat/>
    <w:uiPriority w:val="0"/>
    <w:pPr>
      <w:keepNext/>
      <w:keepLines/>
      <w:numPr>
        <w:ilvl w:val="2"/>
        <w:numId w:val="2"/>
      </w:numPr>
      <w:tabs>
        <w:tab w:val="left" w:pos="720"/>
      </w:tabs>
      <w:spacing w:before="312" w:beforeLines="100" w:after="120" w:afterLines="0" w:line="240" w:lineRule="auto"/>
      <w:ind w:left="720" w:hanging="720" w:firstLineChars="0"/>
      <w:outlineLvl w:val="2"/>
    </w:pPr>
    <w:rPr>
      <w:rFonts w:ascii="黑体" w:hAnsi="黑体" w:eastAsia="黑体" w:cs="Times New Roman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left="0" w:firstLine="640" w:firstLineChars="200"/>
    </w:pPr>
    <w:rPr>
      <w:rFonts w:ascii="Calibri" w:hAnsi="Calibri" w:eastAsia="宋体"/>
      <w:sz w:val="24"/>
      <w:szCs w:val="20"/>
    </w:rPr>
  </w:style>
  <w:style w:type="paragraph" w:styleId="6">
    <w:name w:val="Body Text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  <w:style w:type="paragraph" w:styleId="7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4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8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宋体" w:hAnsi="宋体" w:eastAsia="宋体" w:cs="Times New Roman"/>
      <w:sz w:val="28"/>
      <w:szCs w:val="26"/>
    </w:rPr>
  </w:style>
  <w:style w:type="character" w:customStyle="1" w:styleId="18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paragraph" w:customStyle="1" w:styleId="19">
    <w:name w:val="Table Paragraph"/>
    <w:basedOn w:val="1"/>
    <w:qFormat/>
    <w:uiPriority w:val="0"/>
  </w:style>
  <w:style w:type="paragraph" w:customStyle="1" w:styleId="20">
    <w:name w:val="Normal Indent"/>
    <w:basedOn w:val="1"/>
    <w:next w:val="1"/>
    <w:qFormat/>
    <w:uiPriority w:val="0"/>
    <w:pPr>
      <w:snapToGrid w:val="0"/>
      <w:spacing w:line="360" w:lineRule="auto"/>
      <w:ind w:firstLine="420" w:firstLineChars="200"/>
    </w:pPr>
    <w:rPr>
      <w:rFonts w:ascii="仿宋_GB2312" w:hAnsi="仿宋_GB2312" w:eastAsia="宋体"/>
    </w:rPr>
  </w:style>
  <w:style w:type="paragraph" w:customStyle="1" w:styleId="21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2322</Words>
  <Characters>2531</Characters>
  <Lines>32</Lines>
  <Paragraphs>9</Paragraphs>
  <TotalTime>0</TotalTime>
  <ScaleCrop>false</ScaleCrop>
  <LinksUpToDate>false</LinksUpToDate>
  <CharactersWithSpaces>3431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2016-08-14T17:35:00Z</dcterms:created>
  <dc:creator>lzg</dc:creator>
  <cp:lastModifiedBy>WPS_1530532587</cp:lastModifiedBy>
  <cp:lastPrinted>2023-07-03T07:18:00Z</cp:lastPrinted>
  <dcterms:modified xsi:type="dcterms:W3CDTF">2024-05-29T09:08:34Z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E228C838B16240F49FBDC94AF51F4E98</vt:lpwstr>
  </property>
</Properties>
</file>