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240" w:lineRule="auto"/>
        <w:ind w:firstLine="0"/>
        <w:rPr>
          <w:rFonts w:hint="eastAsia" w:ascii="方正黑体_GBK" w:hAnsi="黑体" w:eastAsia="方正黑体_GBK"/>
          <w:snapToGrid/>
          <w:color w:val="000000"/>
          <w:kern w:val="2"/>
          <w:szCs w:val="32"/>
        </w:rPr>
      </w:pPr>
      <w:r>
        <w:rPr>
          <w:rFonts w:hint="eastAsia" w:ascii="方正黑体_GBK" w:hAnsi="黑体" w:eastAsia="方正黑体_GBK"/>
          <w:snapToGrid/>
          <w:color w:val="000000"/>
          <w:kern w:val="2"/>
          <w:szCs w:val="32"/>
        </w:rPr>
        <w:t xml:space="preserve">附件1                                   </w:t>
      </w:r>
    </w:p>
    <w:p>
      <w:pPr>
        <w:widowControl/>
        <w:autoSpaceDE/>
        <w:autoSpaceDN/>
        <w:snapToGrid/>
        <w:spacing w:line="240" w:lineRule="auto"/>
        <w:ind w:firstLine="880" w:firstLineChars="200"/>
        <w:jc w:val="left"/>
        <w:rPr>
          <w:rFonts w:ascii="宋体" w:hAnsi="Calibri" w:eastAsia="宋体"/>
          <w:snapToGrid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省知识产权信息公共服务网点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</w:rPr>
        <w:t>申报书</w:t>
      </w: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hAnsi="Calibri" w:eastAsia="宋体"/>
          <w:snapToGrid/>
          <w:color w:val="000000"/>
          <w:sz w:val="36"/>
          <w:szCs w:val="36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申报机构：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  <w:t>　　　　　 （盖章）</w:t>
      </w: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推荐部门：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  <w:t>　　　　　 （盖章）</w:t>
      </w: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</w:pPr>
    </w:p>
    <w:p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sz w:val="32"/>
          <w:szCs w:val="32"/>
          <w:u w:val="single"/>
        </w:rPr>
        <w:t xml:space="preserve">　　　　　         </w:t>
      </w:r>
    </w:p>
    <w:p>
      <w:pPr>
        <w:widowControl/>
        <w:autoSpaceDE/>
        <w:autoSpaceDN/>
        <w:spacing w:line="240" w:lineRule="atLeast"/>
        <w:ind w:firstLine="0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ascii="方正楷体_GBK" w:hAnsi="仿宋_GB2312" w:eastAsia="方正楷体_GBK" w:cs="仿宋_GB2312"/>
          <w:snapToGrid/>
          <w:color w:val="000000"/>
          <w:szCs w:val="32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snapToGrid/>
          <w:color w:val="000000"/>
          <w:szCs w:val="32"/>
          <w:lang w:val="en-US" w:eastAsia="zh-CN"/>
        </w:rPr>
      </w:pPr>
    </w:p>
    <w:p>
      <w:pPr>
        <w:autoSpaceDE/>
        <w:autoSpaceDN/>
        <w:snapToGrid/>
        <w:spacing w:line="560" w:lineRule="exact"/>
        <w:ind w:firstLine="0"/>
        <w:jc w:val="center"/>
        <w:rPr>
          <w:rFonts w:hint="eastAsia" w:ascii="仿宋_GB2312" w:hAnsi="仿宋_GB2312" w:eastAsia="仿宋_GB2312" w:cs="仿宋_GB2312"/>
          <w:snapToGrid/>
          <w:color w:val="000000"/>
          <w:szCs w:val="32"/>
          <w:lang w:val="en-US" w:eastAsia="zh-CN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简体" w:hAnsi="Calibri" w:eastAsia="方正小标宋简体"/>
          <w:snapToGrid/>
          <w:kern w:val="2"/>
          <w:sz w:val="44"/>
          <w:szCs w:val="44"/>
        </w:rPr>
        <w:br w:type="page"/>
      </w: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60" w:lineRule="exact"/>
        <w:ind w:firstLine="0"/>
        <w:jc w:val="center"/>
        <w:rPr>
          <w:rFonts w:ascii="方正小标宋简体" w:hAnsi="Calibri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hAnsi="Calibri" w:eastAsia="方正小标宋简体"/>
          <w:snapToGrid/>
          <w:kern w:val="2"/>
          <w:sz w:val="44"/>
          <w:szCs w:val="44"/>
        </w:rPr>
        <w:t>填 表 说 明</w:t>
      </w:r>
    </w:p>
    <w:p>
      <w:pPr>
        <w:autoSpaceDE/>
        <w:autoSpaceDN/>
        <w:snapToGrid/>
        <w:spacing w:line="560" w:lineRule="exact"/>
        <w:ind w:firstLine="640" w:firstLineChars="200"/>
        <w:rPr>
          <w:rFonts w:ascii="仿宋_GB2312" w:hAnsi="宋体" w:eastAsia="仿宋_GB2312" w:cs="宋体"/>
          <w:snapToGrid/>
          <w:kern w:val="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一、此表为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安徽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省知识产权信息公共服务网点申报书，封面“申报机构”名称填写法人单位名称，“推荐部门”填写各设区市</w:t>
      </w:r>
      <w:r>
        <w:rPr>
          <w:rFonts w:hint="eastAsia" w:ascii="仿宋_GB2312" w:hAnsi="仿宋_GB2312" w:eastAsia="仿宋_GB2312" w:cs="仿宋_GB2312"/>
          <w:snapToGrid/>
          <w:kern w:val="2"/>
          <w:szCs w:val="32"/>
          <w:lang w:val="en-US" w:eastAsia="zh-CN"/>
        </w:rPr>
        <w:t>市场监管局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二、第六部分“申报机构意见”由申报机构填写，并由经办人和负责人签字。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三、第七部分“推荐部门意见”由各设区市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市场监管局</w:t>
      </w: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四、填表单位应按照表格字数要求进行填写，如需增加内容可对表格进行自行扩展。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Cs w:val="32"/>
        </w:rPr>
        <w:t>五、申报书应盖章、签字，否则视为无效申报。</w:t>
      </w: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firstLine="640" w:firstLineChars="200"/>
        <w:rPr>
          <w:rFonts w:hint="eastAsia" w:ascii="方正仿宋_GBK" w:hAnsi="方正仿宋_GBK" w:cs="方正仿宋_GBK"/>
          <w:snapToGrid/>
          <w:kern w:val="2"/>
          <w:szCs w:val="32"/>
        </w:rPr>
      </w:pPr>
    </w:p>
    <w:p>
      <w:pPr>
        <w:autoSpaceDE/>
        <w:autoSpaceDN/>
        <w:snapToGrid/>
        <w:spacing w:line="560" w:lineRule="exact"/>
        <w:ind w:left="0" w:leftChars="0" w:firstLine="0" w:firstLineChars="0"/>
        <w:rPr>
          <w:rFonts w:ascii="仿宋_GB2312" w:hAnsi="宋体" w:eastAsia="仿宋_GB2312" w:cs="宋体"/>
          <w:snapToGrid/>
          <w:kern w:val="2"/>
          <w:szCs w:val="32"/>
        </w:rPr>
      </w:pPr>
    </w:p>
    <w:tbl>
      <w:tblPr>
        <w:tblStyle w:val="2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92"/>
        <w:gridCol w:w="1118"/>
        <w:gridCol w:w="850"/>
        <w:gridCol w:w="663"/>
        <w:gridCol w:w="610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utoSpaceDE/>
              <w:autoSpaceDN/>
              <w:snapToGrid/>
              <w:spacing w:line="560" w:lineRule="exact"/>
              <w:ind w:left="0" w:leftChars="0" w:firstLine="0" w:firstLineChars="0"/>
              <w:jc w:val="left"/>
              <w:rPr>
                <w:rFonts w:ascii="黑体" w:hAnsi="黑体" w:eastAsia="黑体"/>
                <w:snapToGrid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napToGrid/>
                <w:kern w:val="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机构类型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高校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科研院所、科技情报机构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公共图书馆、博物馆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经济技术开发区、高新技术产业开发区、产业园区生产力促进机构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行业组织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>市场化服务机构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</w:rPr>
              <w:t xml:space="preserve"> 国防领域机构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发展方向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 xml:space="preserve"> 高校国家知识产权信息服务中心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 xml:space="preserve"> 技术创新与支持中心（TISC）</w:t>
            </w:r>
          </w:p>
          <w:p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sym w:font="Wingdings 2" w:char="00A3"/>
            </w:r>
            <w:r>
              <w:rPr>
                <w:rFonts w:hint="eastAsia" w:ascii="方正仿宋_GBK" w:hAnsi="Calibri Light"/>
                <w:bCs/>
                <w:snapToGrid/>
                <w:kern w:val="2"/>
                <w:sz w:val="18"/>
                <w:szCs w:val="18"/>
                <w:lang w:val="zh-CN"/>
              </w:rPr>
              <w:t xml:space="preserve"> 知识产权信息公共服务网点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3" w:type="dxa"/>
            <w:gridSpan w:val="6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知识产权信息服务部门名称</w:t>
            </w:r>
          </w:p>
        </w:tc>
        <w:tc>
          <w:tcPr>
            <w:tcW w:w="4352" w:type="dxa"/>
            <w:gridSpan w:val="7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500" w:lineRule="exact"/>
              <w:ind w:firstLine="0"/>
              <w:jc w:val="both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1" w:hRule="atLeast"/>
          <w:jc w:val="center"/>
        </w:trPr>
        <w:tc>
          <w:tcPr>
            <w:tcW w:w="1542" w:type="dxa"/>
            <w:gridSpan w:val="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color w:val="000000"/>
                <w:sz w:val="28"/>
                <w:szCs w:val="28"/>
              </w:rPr>
              <w:t>服务事项清单</w:t>
            </w:r>
          </w:p>
        </w:tc>
        <w:tc>
          <w:tcPr>
            <w:tcW w:w="6983" w:type="dxa"/>
            <w:gridSpan w:val="10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both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（含软硬件条件、工作情况等，相关工作制度等全文请以附件形式提交）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宋体" w:hAnsi="宋体" w:eastAsia="宋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napToGrid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napToGrid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numPr>
                <w:ilvl w:val="1"/>
                <w:numId w:val="0"/>
              </w:numPr>
              <w:autoSpaceDE/>
              <w:autoSpaceDN/>
              <w:snapToGrid/>
              <w:spacing w:line="460" w:lineRule="exact"/>
              <w:outlineLvl w:val="1"/>
              <w:rPr>
                <w:rFonts w:ascii="Calibri" w:hAnsi="Calibri" w:eastAsia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525" w:type="dxa"/>
            <w:gridSpan w:val="13"/>
          </w:tcPr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宋体" w:eastAsia="仿宋_GB2312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snapToGrid/>
                <w:color w:val="000000"/>
                <w:sz w:val="28"/>
                <w:szCs w:val="28"/>
              </w:rPr>
              <w:t>（含主要负责人、专职人员（至少3名）个人情况及知识产权信息公共服务相关工作经历简介等，每人200字左右）</w:t>
            </w: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等线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0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等）</w:t>
            </w: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Calibri" w:hAnsi="Calibri" w:eastAsia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Calibri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??_GB2312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宋体" w:eastAsia="仿宋_GB2312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1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等线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仿宋_GB2312" w:hAnsi="Calibri" w:eastAsia="仿宋_GB2312" w:cs="??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Calibri" w:eastAsia="仿宋_GB2312" w:cs="??_GB2312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??_GB2312" w:hAnsi="宋体" w:eastAsia="Times New Roman"/>
                <w:snapToGrid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napToGrid/>
                <w:sz w:val="28"/>
                <w:szCs w:val="28"/>
                <w:lang w:val="zh-CN"/>
              </w:rPr>
              <w:t>内容和效果</w:t>
            </w: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1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仿宋_GB2312" w:hAnsi="宋体" w:eastAsia="仿宋_GB2312"/>
                <w:snapToGrid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六、申报机构意见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Times New Roman"/>
                <w:bCs/>
                <w:snapToGrid/>
                <w:sz w:val="28"/>
                <w:szCs w:val="28"/>
                <w:lang w:val="zh-CN"/>
              </w:rPr>
            </w:pPr>
          </w:p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Calibri" w:hAnsi="Calibri"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8525" w:type="dxa"/>
            <w:gridSpan w:val="13"/>
            <w:vAlign w:val="center"/>
          </w:tcPr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val="zh-CN"/>
              </w:rPr>
              <w:t>）</w:t>
            </w: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仿宋_GB2312" w:hAnsi="仿宋_GB2312" w:eastAsia="仿宋_GB2312" w:cs="仿宋_GB2312"/>
                <w:snapToGrid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Times New Roman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??_GB2312" w:hAnsi="Calibri Light" w:eastAsia="黑体"/>
                <w:bCs/>
                <w:snapToGrid/>
                <w:sz w:val="28"/>
                <w:szCs w:val="28"/>
                <w:lang w:val="zh-CN"/>
              </w:rPr>
            </w:pPr>
          </w:p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Calibri" w:hAnsi="Calibri" w:eastAsia="宋体"/>
                <w:snapToGrid/>
                <w:kern w:val="2"/>
                <w:sz w:val="21"/>
                <w:szCs w:val="24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??_GB2312" w:hAnsi="Calibri" w:eastAsia="宋体"/>
                <w:snapToGrid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/>
              <w:spacing w:line="460" w:lineRule="exact"/>
              <w:ind w:firstLine="0"/>
              <w:jc w:val="center"/>
              <w:rPr>
                <w:rFonts w:ascii="黑体" w:hAnsi="黑体" w:eastAsia="黑体" w:cs="黑体"/>
                <w:snapToGrid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/>
                <w:color w:val="00000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34F"/>
    <w:rsid w:val="00366CCE"/>
    <w:rsid w:val="003A2D67"/>
    <w:rsid w:val="0048101E"/>
    <w:rsid w:val="00B4234F"/>
    <w:rsid w:val="0DD12F38"/>
    <w:rsid w:val="0E6B60C6"/>
    <w:rsid w:val="0E750559"/>
    <w:rsid w:val="12977EF9"/>
    <w:rsid w:val="14FB05C9"/>
    <w:rsid w:val="1F236845"/>
    <w:rsid w:val="1FB21CA0"/>
    <w:rsid w:val="20AA169B"/>
    <w:rsid w:val="25C20719"/>
    <w:rsid w:val="3AA702BC"/>
    <w:rsid w:val="3BA00D7F"/>
    <w:rsid w:val="406403E3"/>
    <w:rsid w:val="483E28FB"/>
    <w:rsid w:val="50061004"/>
    <w:rsid w:val="51675132"/>
    <w:rsid w:val="5192239D"/>
    <w:rsid w:val="5AC52C30"/>
    <w:rsid w:val="633545DE"/>
    <w:rsid w:val="635E77AA"/>
    <w:rsid w:val="638C7AFB"/>
    <w:rsid w:val="674E4C82"/>
    <w:rsid w:val="6A3E40F4"/>
    <w:rsid w:val="6C02603B"/>
    <w:rsid w:val="768E0ADB"/>
    <w:rsid w:val="79D11E79"/>
    <w:rsid w:val="7A0F49F4"/>
    <w:rsid w:val="EF40E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7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2021-03-26T16:50:00Z</dcterms:created>
  <dc:creator>NTKO</dc:creator>
  <cp:lastModifiedBy>scjg</cp:lastModifiedBy>
  <cp:lastPrinted>2021-06-23T15:40:00Z</cp:lastPrinted>
  <dcterms:modified xsi:type="dcterms:W3CDTF">2022-05-06T15:37:00Z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