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9-2</w:t>
      </w:r>
    </w:p>
    <w:p>
      <w:pPr>
        <w:spacing w:after="62" w:afterLines="20" w:line="0" w:lineRule="atLeast"/>
        <w:jc w:val="center"/>
        <w:rPr>
          <w:rFonts w:hint="eastAsia"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  <w:lang w:val="en-US" w:eastAsia="zh-CN"/>
        </w:rPr>
        <w:t>支持建筑业高质量发展</w:t>
      </w:r>
      <w:r>
        <w:rPr>
          <w:rFonts w:hint="eastAsia" w:eastAsia="方正小标宋简体"/>
          <w:w w:val="90"/>
          <w:sz w:val="44"/>
          <w:szCs w:val="44"/>
        </w:rPr>
        <w:t>奖励申报表</w:t>
      </w:r>
      <w:r>
        <w:rPr>
          <w:rFonts w:hint="eastAsia" w:eastAsia="方正小标宋简体"/>
          <w:w w:val="90"/>
          <w:sz w:val="44"/>
          <w:szCs w:val="44"/>
          <w:lang w:val="en-US" w:eastAsia="zh-CN"/>
        </w:rPr>
        <w:t>(资质晋升)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81"/>
        <w:gridCol w:w="1299"/>
        <w:gridCol w:w="965"/>
        <w:gridCol w:w="965"/>
        <w:gridCol w:w="1011"/>
        <w:gridCol w:w="1470"/>
        <w:gridCol w:w="13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581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7073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7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入区注册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时间    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单位性质</w:t>
            </w:r>
          </w:p>
        </w:tc>
        <w:tc>
          <w:tcPr>
            <w:tcW w:w="4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资质类型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年主营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业务收入</w:t>
            </w:r>
          </w:p>
        </w:tc>
        <w:tc>
          <w:tcPr>
            <w:tcW w:w="4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35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（亿元）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晋级资质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和时间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金额（万元）</w:t>
            </w:r>
          </w:p>
        </w:tc>
        <w:tc>
          <w:tcPr>
            <w:tcW w:w="7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7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3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账号</w:t>
            </w:r>
          </w:p>
        </w:tc>
        <w:tc>
          <w:tcPr>
            <w:tcW w:w="2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9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1581" w:type="dxa"/>
            <w:gridSpan w:val="2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6"/>
                <w:sz w:val="24"/>
              </w:rPr>
              <w:t>备注</w:t>
            </w:r>
          </w:p>
        </w:tc>
        <w:tc>
          <w:tcPr>
            <w:tcW w:w="70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</w:tcPr>
          <w:p>
            <w:pPr>
              <w:rPr>
                <w:rFonts w:ascii="宋体" w:hAnsi="宋体"/>
                <w:bCs/>
                <w:color w:val="000000"/>
                <w:spacing w:val="-6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4"/>
    <w:rsid w:val="001A011C"/>
    <w:rsid w:val="00B272D0"/>
    <w:rsid w:val="00B3725C"/>
    <w:rsid w:val="00C01ED1"/>
    <w:rsid w:val="00C57E93"/>
    <w:rsid w:val="00F46EC4"/>
    <w:rsid w:val="05F107D0"/>
    <w:rsid w:val="0B10289F"/>
    <w:rsid w:val="0B662F05"/>
    <w:rsid w:val="23DF349D"/>
    <w:rsid w:val="2EBD433B"/>
    <w:rsid w:val="30B97F05"/>
    <w:rsid w:val="362058DB"/>
    <w:rsid w:val="39007C46"/>
    <w:rsid w:val="3C162914"/>
    <w:rsid w:val="47D169E5"/>
    <w:rsid w:val="50690298"/>
    <w:rsid w:val="547B6C50"/>
    <w:rsid w:val="565003A5"/>
    <w:rsid w:val="57CB070F"/>
    <w:rsid w:val="7019691C"/>
    <w:rsid w:val="738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2021-07-31T13:00:00Z</dcterms:created>
  <dc:creator>Administrator</dc:creator>
  <cp:lastModifiedBy>jk001</cp:lastModifiedBy>
  <dcterms:modified xsi:type="dcterms:W3CDTF">2022-03-17T08:33:23Z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B3D5516105074C9EB5EF109A4EE67DAD</vt:lpwstr>
  </property>
</Properties>
</file>