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ind w:firstLine="0" w:firstLineChars="0"/>
        <w:rPr>
          <w:rFonts w:ascii="黑体" w:hAnsi="Calibri" w:eastAsia="黑体" w:cs="黑体"/>
          <w:color w:val="000000"/>
          <w:sz w:val="32"/>
          <w:szCs w:val="32"/>
        </w:rPr>
      </w:pPr>
      <w:bookmarkStart w:id="14" w:name="_GoBack"/>
      <w:bookmarkEnd w:id="14"/>
      <w:r>
        <w:rPr>
          <w:rFonts w:hint="eastAsia" w:ascii="黑体" w:hAnsi="Calibri" w:eastAsia="黑体" w:cs="黑体"/>
          <w:color w:val="000000"/>
          <w:kern w:val="2"/>
          <w:sz w:val="32"/>
          <w:szCs w:val="32"/>
        </w:rPr>
        <w:t>附件2</w:t>
      </w:r>
    </w:p>
    <w:p>
      <w:pPr>
        <w:widowControl w:val="0"/>
        <w:spacing w:line="520" w:lineRule="atLeast"/>
        <w:ind w:firstLine="640"/>
        <w:rPr>
          <w:rFonts w:ascii="黑体" w:hAnsi="Calibri" w:eastAsia="黑体" w:cs="黑体"/>
          <w:color w:val="000000"/>
          <w:sz w:val="32"/>
          <w:szCs w:val="32"/>
        </w:rPr>
      </w:pPr>
      <w:r>
        <w:rPr>
          <w:rFonts w:hint="eastAsia" w:ascii="黑体" w:hAnsi="Calibri" w:eastAsia="黑体" w:cs="黑体"/>
          <w:color w:val="000000"/>
          <w:kern w:val="2"/>
          <w:sz w:val="32"/>
          <w:szCs w:val="32"/>
        </w:rPr>
        <w:t xml:space="preserve"> </w:t>
      </w:r>
    </w:p>
    <w:p>
      <w:pPr>
        <w:widowControl w:val="0"/>
        <w:tabs>
          <w:tab w:val="left" w:pos="1389"/>
        </w:tabs>
        <w:spacing w:line="520" w:lineRule="atLeast"/>
        <w:ind w:firstLine="640"/>
        <w:rPr>
          <w:rFonts w:ascii="黑体" w:hAnsi="Calibri" w:eastAsia="黑体" w:cs="黑体"/>
          <w:color w:val="000000"/>
          <w:sz w:val="32"/>
          <w:szCs w:val="32"/>
        </w:rPr>
      </w:pPr>
      <w:r>
        <w:rPr>
          <w:rFonts w:hint="eastAsia" w:ascii="黑体" w:hAnsi="Calibri" w:eastAsia="黑体" w:cs="黑体"/>
          <w:color w:val="000000"/>
          <w:kern w:val="2"/>
          <w:sz w:val="32"/>
          <w:szCs w:val="32"/>
        </w:rPr>
        <w:t xml:space="preserve"> </w:t>
      </w:r>
      <w:r>
        <w:rPr>
          <w:rFonts w:hint="eastAsia" w:ascii="黑体" w:hAnsi="Calibri" w:eastAsia="黑体" w:cs="黑体"/>
          <w:color w:val="000000"/>
          <w:kern w:val="2"/>
          <w:sz w:val="32"/>
          <w:szCs w:val="32"/>
          <w:lang w:eastAsia="zh-CN"/>
        </w:rPr>
        <w:tab/>
      </w:r>
    </w:p>
    <w:p>
      <w:pPr>
        <w:widowControl w:val="0"/>
        <w:spacing w:line="520" w:lineRule="atLeast"/>
        <w:ind w:left="0" w:leftChars="0" w:firstLine="0" w:firstLineChars="0"/>
        <w:jc w:val="center"/>
        <w:outlineLvl w:val="0"/>
        <w:rPr>
          <w:rFonts w:ascii="楷体_GB2312" w:eastAsia="楷体_GB2312" w:cs="楷体_GB2312"/>
          <w:b/>
          <w:color w:val="000000"/>
          <w:sz w:val="52"/>
          <w:szCs w:val="52"/>
        </w:rPr>
      </w:pPr>
      <w:r>
        <w:rPr>
          <w:rFonts w:hint="eastAsia" w:ascii="楷体_GB2312" w:hAnsi="Calibri" w:eastAsia="楷体_GB2312" w:cs="楷体_GB2312"/>
          <w:b/>
          <w:color w:val="000000"/>
          <w:kern w:val="2"/>
          <w:sz w:val="52"/>
          <w:szCs w:val="52"/>
          <w:lang w:val="en-US" w:eastAsia="zh-CN"/>
        </w:rPr>
        <w:t>2021年度</w:t>
      </w:r>
      <w:r>
        <w:rPr>
          <w:rFonts w:hint="eastAsia" w:ascii="楷体_GB2312" w:hAnsi="Calibri" w:eastAsia="楷体_GB2312" w:cs="楷体_GB2312"/>
          <w:b/>
          <w:color w:val="000000"/>
          <w:kern w:val="2"/>
          <w:sz w:val="52"/>
          <w:szCs w:val="52"/>
        </w:rPr>
        <w:t>制造业企业证明材料</w:t>
      </w:r>
    </w:p>
    <w:p>
      <w:pPr>
        <w:widowControl w:val="0"/>
        <w:spacing w:line="520" w:lineRule="atLeast"/>
        <w:ind w:firstLine="422"/>
        <w:rPr>
          <w:rFonts w:hint="eastAsia" w:ascii="楷体_GB2312" w:eastAsia="楷体_GB2312" w:cs="楷体_GB2312"/>
          <w:b/>
          <w:color w:val="000000"/>
          <w:kern w:val="2"/>
          <w:sz w:val="21"/>
        </w:rPr>
      </w:pPr>
      <w:r>
        <w:rPr>
          <w:rFonts w:hint="eastAsia" w:ascii="楷体_GB2312" w:eastAsia="楷体_GB2312" w:cs="楷体_GB2312"/>
          <w:b/>
          <w:color w:val="000000"/>
          <w:kern w:val="2"/>
          <w:sz w:val="21"/>
        </w:rPr>
        <w:t xml:space="preserve"> </w:t>
      </w:r>
    </w:p>
    <w:p>
      <w:pPr>
        <w:widowControl w:val="0"/>
        <w:spacing w:line="520" w:lineRule="atLeast"/>
        <w:ind w:firstLine="422"/>
        <w:rPr>
          <w:rFonts w:hint="eastAsia" w:ascii="楷体_GB2312" w:eastAsia="楷体_GB2312" w:cs="楷体_GB2312"/>
          <w:b/>
          <w:color w:val="000000"/>
          <w:kern w:val="2"/>
          <w:sz w:val="21"/>
        </w:rPr>
      </w:pPr>
    </w:p>
    <w:p>
      <w:pPr>
        <w:widowControl w:val="0"/>
        <w:spacing w:line="520" w:lineRule="atLeast"/>
        <w:ind w:firstLine="422"/>
        <w:rPr>
          <w:rFonts w:ascii="楷体_GB2312" w:eastAsia="楷体_GB2312" w:cs="楷体_GB2312"/>
          <w:b/>
          <w:color w:val="000000"/>
        </w:rPr>
      </w:pPr>
      <w:r>
        <w:rPr>
          <w:rFonts w:hint="eastAsia" w:ascii="楷体_GB2312" w:hAnsi="Calibri" w:eastAsia="楷体_GB2312" w:cs="楷体_GB2312"/>
          <w:b/>
          <w:color w:val="000000"/>
          <w:kern w:val="2"/>
          <w:sz w:val="21"/>
        </w:rPr>
        <w:t xml:space="preserve"> </w:t>
      </w:r>
    </w:p>
    <w:p>
      <w:pPr>
        <w:widowControl w:val="0"/>
        <w:spacing w:line="700" w:lineRule="exact"/>
        <w:ind w:firstLine="1440" w:firstLineChars="450"/>
        <w:rPr>
          <w:rFonts w:asci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Calibri" w:eastAsia="楷体_GB2312" w:cs="楷体_GB2312"/>
          <w:color w:val="000000"/>
          <w:kern w:val="2"/>
          <w:sz w:val="32"/>
          <w:szCs w:val="32"/>
        </w:rPr>
        <w:t>企业名称</w:t>
      </w:r>
      <w:r>
        <w:rPr>
          <w:rFonts w:hint="eastAsia" w:ascii="楷体_GB2312" w:hAnsi="Calibri" w:eastAsia="楷体_GB2312" w:cs="楷体_GB2312"/>
          <w:color w:val="000000"/>
          <w:kern w:val="2"/>
          <w:sz w:val="32"/>
          <w:szCs w:val="32"/>
          <w:u w:val="single"/>
        </w:rPr>
        <w:t xml:space="preserve">                       </w:t>
      </w:r>
      <w:r>
        <w:rPr>
          <w:rFonts w:hint="eastAsia" w:ascii="楷体_GB2312" w:hAnsi="Calibri" w:eastAsia="楷体_GB2312" w:cs="楷体_GB2312"/>
          <w:color w:val="000000"/>
          <w:kern w:val="2"/>
          <w:sz w:val="32"/>
          <w:szCs w:val="32"/>
        </w:rPr>
        <w:t>（公章）</w:t>
      </w:r>
    </w:p>
    <w:p>
      <w:pPr>
        <w:widowControl w:val="0"/>
        <w:spacing w:line="700" w:lineRule="exact"/>
        <w:ind w:firstLine="720"/>
        <w:rPr>
          <w:rFonts w:ascii="楷体_GB2312" w:eastAsia="楷体_GB2312" w:cs="楷体_GB2312"/>
          <w:color w:val="000000"/>
          <w:sz w:val="36"/>
          <w:szCs w:val="36"/>
        </w:rPr>
      </w:pPr>
      <w:r>
        <w:rPr>
          <w:rFonts w:hint="eastAsia" w:ascii="楷体_GB2312" w:hAnsi="Calibri" w:eastAsia="楷体_GB2312" w:cs="楷体_GB2312"/>
          <w:color w:val="000000"/>
          <w:kern w:val="2"/>
          <w:sz w:val="36"/>
          <w:szCs w:val="36"/>
        </w:rPr>
        <w:t xml:space="preserve"> </w:t>
      </w:r>
    </w:p>
    <w:p>
      <w:pPr>
        <w:widowControl w:val="0"/>
        <w:spacing w:line="700" w:lineRule="exact"/>
        <w:ind w:firstLine="1440" w:firstLineChars="450"/>
        <w:rPr>
          <w:rFonts w:ascii="楷体_GB2312" w:eastAsia="楷体_GB2312" w:cs="楷体_GB2312"/>
          <w:color w:val="000000"/>
          <w:sz w:val="32"/>
          <w:szCs w:val="32"/>
          <w:u w:val="single"/>
        </w:rPr>
      </w:pPr>
      <w:r>
        <w:rPr>
          <w:rFonts w:hint="eastAsia" w:ascii="楷体_GB2312" w:hAnsi="Calibri" w:eastAsia="楷体_GB2312" w:cs="楷体_GB2312"/>
          <w:color w:val="000000"/>
          <w:kern w:val="2"/>
          <w:sz w:val="32"/>
          <w:szCs w:val="32"/>
        </w:rPr>
        <w:t>企业法定代表人</w:t>
      </w:r>
      <w:r>
        <w:rPr>
          <w:rFonts w:hint="eastAsia" w:ascii="楷体_GB2312" w:hAnsi="Calibri" w:eastAsia="楷体_GB2312" w:cs="楷体_GB2312"/>
          <w:color w:val="000000"/>
          <w:kern w:val="2"/>
          <w:sz w:val="32"/>
          <w:szCs w:val="32"/>
          <w:u w:val="single"/>
        </w:rPr>
        <w:t xml:space="preserve">                 </w:t>
      </w:r>
      <w:r>
        <w:rPr>
          <w:rFonts w:hint="eastAsia" w:ascii="楷体_GB2312" w:hAnsi="Calibri" w:eastAsia="楷体_GB2312" w:cs="楷体_GB2312"/>
          <w:color w:val="000000"/>
          <w:kern w:val="2"/>
          <w:sz w:val="32"/>
          <w:szCs w:val="32"/>
        </w:rPr>
        <w:t>（亲笔签字）</w:t>
      </w:r>
    </w:p>
    <w:p>
      <w:pPr>
        <w:widowControl w:val="0"/>
        <w:spacing w:line="700" w:lineRule="exact"/>
        <w:ind w:firstLine="1440" w:firstLineChars="450"/>
        <w:rPr>
          <w:rFonts w:asci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Calibri" w:eastAsia="楷体_GB2312" w:cs="楷体_GB2312"/>
          <w:color w:val="000000"/>
          <w:kern w:val="2"/>
          <w:sz w:val="32"/>
          <w:szCs w:val="32"/>
        </w:rPr>
        <w:t xml:space="preserve"> </w:t>
      </w:r>
    </w:p>
    <w:p>
      <w:pPr>
        <w:widowControl w:val="0"/>
        <w:spacing w:line="700" w:lineRule="exact"/>
        <w:ind w:firstLine="1440" w:firstLineChars="450"/>
        <w:rPr>
          <w:rFonts w:ascii="楷体_GB2312" w:eastAsia="楷体_GB2312" w:cs="楷体_GB2312"/>
          <w:color w:val="000000"/>
          <w:sz w:val="32"/>
          <w:szCs w:val="32"/>
          <w:u w:val="single"/>
        </w:rPr>
      </w:pPr>
      <w:r>
        <w:rPr>
          <w:rFonts w:hint="eastAsia" w:ascii="楷体_GB2312" w:hAnsi="Calibri" w:eastAsia="楷体_GB2312" w:cs="楷体_GB2312"/>
          <w:color w:val="000000"/>
          <w:kern w:val="2"/>
          <w:sz w:val="32"/>
          <w:szCs w:val="32"/>
        </w:rPr>
        <w:t>企业填表时间</w:t>
      </w:r>
      <w:r>
        <w:rPr>
          <w:rFonts w:hint="eastAsia" w:ascii="楷体_GB2312" w:hAnsi="Calibri" w:eastAsia="楷体_GB2312" w:cs="楷体_GB2312"/>
          <w:color w:val="000000"/>
          <w:kern w:val="2"/>
          <w:sz w:val="32"/>
          <w:szCs w:val="32"/>
          <w:u w:val="single"/>
        </w:rPr>
        <w:t xml:space="preserve">         </w:t>
      </w:r>
      <w:r>
        <w:rPr>
          <w:rFonts w:hint="eastAsia" w:ascii="楷体_GB2312" w:hAnsi="Calibri" w:eastAsia="楷体_GB2312" w:cs="楷体_GB2312"/>
          <w:color w:val="000000"/>
          <w:kern w:val="2"/>
          <w:sz w:val="32"/>
          <w:szCs w:val="32"/>
        </w:rPr>
        <w:t>年</w:t>
      </w:r>
      <w:r>
        <w:rPr>
          <w:rFonts w:hint="eastAsia" w:ascii="楷体_GB2312" w:hAnsi="Calibri" w:eastAsia="楷体_GB2312" w:cs="楷体_GB2312"/>
          <w:color w:val="000000"/>
          <w:kern w:val="2"/>
          <w:sz w:val="32"/>
          <w:szCs w:val="32"/>
          <w:u w:val="single"/>
        </w:rPr>
        <w:t xml:space="preserve">  </w:t>
      </w:r>
      <w:r>
        <w:rPr>
          <w:rFonts w:hint="eastAsia" w:ascii="楷体_GB2312" w:hAnsi="Calibri" w:eastAsia="楷体_GB2312" w:cs="楷体_GB2312"/>
          <w:color w:val="000000"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楷体_GB2312" w:hAnsi="Calibri" w:eastAsia="楷体_GB2312" w:cs="楷体_GB2312"/>
          <w:color w:val="000000"/>
          <w:kern w:val="2"/>
          <w:sz w:val="32"/>
          <w:szCs w:val="32"/>
          <w:u w:val="single"/>
        </w:rPr>
        <w:t xml:space="preserve"> </w:t>
      </w:r>
      <w:r>
        <w:rPr>
          <w:rFonts w:hint="eastAsia" w:ascii="楷体_GB2312" w:hAnsi="Calibri" w:eastAsia="楷体_GB2312" w:cs="楷体_GB2312"/>
          <w:color w:val="000000"/>
          <w:kern w:val="2"/>
          <w:sz w:val="32"/>
          <w:szCs w:val="32"/>
        </w:rPr>
        <w:t>月</w:t>
      </w:r>
      <w:r>
        <w:rPr>
          <w:rFonts w:hint="eastAsia" w:ascii="楷体_GB2312" w:hAnsi="Calibri" w:eastAsia="楷体_GB2312" w:cs="楷体_GB2312"/>
          <w:color w:val="000000"/>
          <w:kern w:val="2"/>
          <w:sz w:val="32"/>
          <w:szCs w:val="32"/>
          <w:u w:val="single"/>
        </w:rPr>
        <w:t xml:space="preserve">  </w:t>
      </w:r>
      <w:r>
        <w:rPr>
          <w:rFonts w:hint="eastAsia" w:ascii="楷体_GB2312" w:hAnsi="Calibri" w:eastAsia="楷体_GB2312" w:cs="楷体_GB2312"/>
          <w:color w:val="000000"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楷体_GB2312" w:hAnsi="Calibri" w:eastAsia="楷体_GB2312" w:cs="楷体_GB2312"/>
          <w:color w:val="000000"/>
          <w:kern w:val="2"/>
          <w:sz w:val="32"/>
          <w:szCs w:val="32"/>
          <w:u w:val="single"/>
        </w:rPr>
        <w:t xml:space="preserve"> </w:t>
      </w:r>
      <w:r>
        <w:rPr>
          <w:rFonts w:hint="eastAsia" w:ascii="楷体_GB2312" w:hAnsi="Calibri" w:eastAsia="楷体_GB2312" w:cs="楷体_GB2312"/>
          <w:color w:val="000000"/>
          <w:kern w:val="2"/>
          <w:sz w:val="32"/>
          <w:szCs w:val="32"/>
        </w:rPr>
        <w:t>日</w:t>
      </w:r>
    </w:p>
    <w:p>
      <w:pPr>
        <w:widowControl w:val="0"/>
        <w:spacing w:line="700" w:lineRule="exact"/>
        <w:ind w:firstLine="720"/>
        <w:rPr>
          <w:rFonts w:ascii="楷体_GB2312" w:eastAsia="楷体_GB2312" w:cs="楷体_GB2312"/>
          <w:color w:val="000000"/>
          <w:sz w:val="36"/>
          <w:szCs w:val="36"/>
        </w:rPr>
      </w:pPr>
      <w:r>
        <w:rPr>
          <w:rFonts w:hint="eastAsia" w:ascii="楷体_GB2312" w:hAnsi="Calibri" w:eastAsia="楷体_GB2312" w:cs="楷体_GB2312"/>
          <w:color w:val="000000"/>
          <w:kern w:val="2"/>
          <w:sz w:val="36"/>
          <w:szCs w:val="36"/>
        </w:rPr>
        <w:t xml:space="preserve"> </w:t>
      </w:r>
    </w:p>
    <w:p>
      <w:pPr>
        <w:widowControl w:val="0"/>
        <w:spacing w:line="700" w:lineRule="exact"/>
        <w:ind w:firstLine="1440" w:firstLineChars="450"/>
        <w:rPr>
          <w:rFonts w:asci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Calibri" w:eastAsia="楷体_GB2312" w:cs="楷体_GB2312"/>
          <w:color w:val="000000"/>
          <w:kern w:val="2"/>
          <w:sz w:val="32"/>
          <w:szCs w:val="32"/>
        </w:rPr>
        <w:t>市级工商联</w:t>
      </w:r>
      <w:r>
        <w:rPr>
          <w:rFonts w:hint="eastAsia" w:ascii="楷体_GB2312" w:hAnsi="Calibri" w:eastAsia="楷体_GB2312" w:cs="楷体_GB2312"/>
          <w:color w:val="000000"/>
          <w:kern w:val="2"/>
          <w:sz w:val="32"/>
          <w:szCs w:val="32"/>
          <w:u w:val="single"/>
        </w:rPr>
        <w:t xml:space="preserve">                      </w:t>
      </w:r>
      <w:r>
        <w:rPr>
          <w:rFonts w:hint="eastAsia" w:ascii="楷体_GB2312" w:hAnsi="Calibri" w:eastAsia="楷体_GB2312" w:cs="楷体_GB2312"/>
          <w:color w:val="000000"/>
          <w:kern w:val="2"/>
          <w:sz w:val="32"/>
          <w:szCs w:val="32"/>
        </w:rPr>
        <w:t>（公章）</w:t>
      </w:r>
    </w:p>
    <w:p>
      <w:pPr>
        <w:widowControl w:val="0"/>
        <w:spacing w:line="700" w:lineRule="exact"/>
        <w:ind w:firstLine="640"/>
        <w:rPr>
          <w:rFonts w:asci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Calibri" w:eastAsia="楷体_GB2312" w:cs="楷体_GB2312"/>
          <w:color w:val="000000"/>
          <w:kern w:val="2"/>
          <w:sz w:val="32"/>
          <w:szCs w:val="32"/>
        </w:rPr>
        <w:t xml:space="preserve"> </w:t>
      </w:r>
    </w:p>
    <w:p>
      <w:pPr>
        <w:widowControl w:val="0"/>
        <w:tabs>
          <w:tab w:val="left" w:pos="3546"/>
        </w:tabs>
        <w:spacing w:line="520" w:lineRule="atLeast"/>
        <w:ind w:firstLine="1285" w:firstLineChars="400"/>
        <w:rPr>
          <w:rFonts w:ascii="楷体_GB2312" w:eastAsia="楷体_GB2312" w:cs="楷体_GB2312"/>
          <w:b/>
          <w:color w:val="000000"/>
          <w:sz w:val="32"/>
          <w:szCs w:val="32"/>
        </w:rPr>
      </w:pPr>
      <w:r>
        <w:rPr>
          <w:rFonts w:hint="eastAsia" w:ascii="楷体_GB2312" w:hAnsi="Calibri" w:eastAsia="楷体_GB2312" w:cs="楷体_GB2312"/>
          <w:b/>
          <w:color w:val="000000"/>
          <w:kern w:val="2"/>
          <w:sz w:val="32"/>
          <w:szCs w:val="32"/>
        </w:rPr>
        <w:t xml:space="preserve"> </w:t>
      </w:r>
      <w:r>
        <w:rPr>
          <w:rFonts w:hint="eastAsia" w:ascii="楷体_GB2312" w:hAnsi="Calibri" w:eastAsia="楷体_GB2312" w:cs="楷体_GB2312"/>
          <w:b/>
          <w:color w:val="000000"/>
          <w:kern w:val="2"/>
          <w:sz w:val="32"/>
          <w:szCs w:val="32"/>
        </w:rPr>
        <w:tab/>
      </w:r>
    </w:p>
    <w:p>
      <w:pPr>
        <w:widowControl w:val="0"/>
        <w:tabs>
          <w:tab w:val="left" w:pos="3546"/>
        </w:tabs>
        <w:spacing w:line="520" w:lineRule="atLeast"/>
        <w:ind w:firstLine="1285" w:firstLineChars="400"/>
        <w:rPr>
          <w:rFonts w:ascii="楷体_GB2312" w:eastAsia="楷体_GB2312" w:cs="楷体_GB2312"/>
          <w:b/>
          <w:color w:val="000000"/>
          <w:sz w:val="32"/>
          <w:szCs w:val="32"/>
        </w:rPr>
      </w:pPr>
    </w:p>
    <w:p>
      <w:pPr>
        <w:widowControl w:val="0"/>
        <w:tabs>
          <w:tab w:val="left" w:pos="3546"/>
        </w:tabs>
        <w:spacing w:line="400" w:lineRule="exact"/>
        <w:ind w:firstLine="1285" w:firstLineChars="400"/>
        <w:rPr>
          <w:rFonts w:ascii="楷体_GB2312" w:eastAsia="楷体_GB2312" w:cs="楷体_GB2312"/>
          <w:b/>
          <w:color w:val="000000"/>
          <w:sz w:val="32"/>
          <w:szCs w:val="32"/>
        </w:rPr>
      </w:pPr>
    </w:p>
    <w:p>
      <w:pPr>
        <w:widowControl w:val="0"/>
        <w:spacing w:line="600" w:lineRule="exact"/>
        <w:ind w:firstLine="0" w:firstLineChars="0"/>
        <w:jc w:val="center"/>
        <w:rPr>
          <w:rFonts w:asci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Calibri" w:eastAsia="楷体_GB2312" w:cs="楷体_GB2312"/>
          <w:color w:val="000000"/>
          <w:kern w:val="2"/>
          <w:sz w:val="32"/>
          <w:szCs w:val="32"/>
        </w:rPr>
        <w:t>安徽省工商业联合会制表</w:t>
      </w:r>
    </w:p>
    <w:p>
      <w:pPr>
        <w:widowControl w:val="0"/>
        <w:spacing w:line="600" w:lineRule="exact"/>
        <w:ind w:firstLine="0" w:firstLineChars="0"/>
        <w:jc w:val="center"/>
        <w:rPr>
          <w:rFonts w:ascii="黑体" w:hAnsi="Calibri" w:eastAsia="黑体" w:cs="黑体"/>
          <w:color w:val="000000"/>
          <w:kern w:val="2"/>
          <w:sz w:val="32"/>
          <w:szCs w:val="32"/>
        </w:rPr>
      </w:pPr>
      <w:r>
        <w:rPr>
          <w:rFonts w:hint="eastAsia" w:ascii="楷体_GB2312" w:hAnsi="Calibri" w:eastAsia="楷体_GB2312" w:cs="楷体_GB2312"/>
          <w:color w:val="000000"/>
          <w:kern w:val="2"/>
          <w:sz w:val="32"/>
          <w:szCs w:val="32"/>
        </w:rPr>
        <w:t>202</w:t>
      </w:r>
      <w:r>
        <w:rPr>
          <w:rFonts w:hint="eastAsia" w:ascii="楷体_GB2312" w:hAnsi="Calibri" w:eastAsia="楷体_GB2312" w:cs="楷体_GB2312"/>
          <w:color w:val="000000"/>
          <w:kern w:val="2"/>
          <w:sz w:val="32"/>
          <w:szCs w:val="32"/>
          <w:lang w:val="en-US" w:eastAsia="zh-CN"/>
        </w:rPr>
        <w:t>2</w:t>
      </w:r>
      <w:r>
        <w:rPr>
          <w:rFonts w:hint="eastAsia" w:ascii="楷体_GB2312" w:hAnsi="Calibri" w:eastAsia="楷体_GB2312" w:cs="楷体_GB2312"/>
          <w:color w:val="000000"/>
          <w:kern w:val="2"/>
          <w:sz w:val="32"/>
          <w:szCs w:val="32"/>
        </w:rPr>
        <w:t>年</w:t>
      </w:r>
      <w:r>
        <w:rPr>
          <w:rFonts w:hint="eastAsia" w:ascii="楷体_GB2312" w:hAnsi="Calibri" w:eastAsia="楷体_GB2312" w:cs="楷体_GB2312"/>
          <w:color w:val="000000"/>
          <w:kern w:val="2"/>
          <w:sz w:val="32"/>
          <w:szCs w:val="32"/>
          <w:lang w:val="en-US" w:eastAsia="zh-CN"/>
        </w:rPr>
        <w:t>4</w:t>
      </w:r>
      <w:r>
        <w:rPr>
          <w:rFonts w:hint="eastAsia" w:ascii="楷体_GB2312" w:hAnsi="Calibri" w:eastAsia="楷体_GB2312" w:cs="楷体_GB2312"/>
          <w:color w:val="000000"/>
          <w:kern w:val="2"/>
          <w:sz w:val="32"/>
          <w:szCs w:val="32"/>
        </w:rPr>
        <w:t>月</w:t>
      </w:r>
      <w:bookmarkStart w:id="0" w:name="_Toc28515_WPSOffice_Type3"/>
      <w:bookmarkEnd w:id="0"/>
      <w:r>
        <w:rPr>
          <w:rFonts w:hint="eastAsia" w:ascii="黑体" w:hAnsi="Calibri" w:eastAsia="黑体" w:cs="黑体"/>
          <w:color w:val="000000"/>
          <w:kern w:val="2"/>
          <w:sz w:val="32"/>
          <w:szCs w:val="32"/>
        </w:rPr>
        <w:br w:type="page"/>
      </w:r>
    </w:p>
    <w:p>
      <w:pPr>
        <w:widowControl w:val="0"/>
        <w:ind w:firstLine="0" w:firstLineChars="0"/>
        <w:jc w:val="center"/>
        <w:rPr>
          <w:rFonts w:ascii="黑体" w:hAnsi="Calibri" w:eastAsia="黑体" w:cs="黑体"/>
          <w:color w:val="000000"/>
          <w:sz w:val="32"/>
          <w:szCs w:val="32"/>
        </w:rPr>
      </w:pPr>
      <w:r>
        <w:rPr>
          <w:rFonts w:hint="eastAsia" w:ascii="黑体" w:hAnsi="Calibri" w:eastAsia="黑体" w:cs="黑体"/>
          <w:color w:val="000000"/>
          <w:kern w:val="2"/>
          <w:sz w:val="32"/>
          <w:szCs w:val="32"/>
        </w:rPr>
        <w:t>目  录</w:t>
      </w:r>
    </w:p>
    <w:p>
      <w:pPr>
        <w:widowControl w:val="0"/>
        <w:ind w:firstLine="0" w:firstLineChars="0"/>
        <w:jc w:val="center"/>
        <w:rPr>
          <w:rFonts w:ascii="黑体" w:hAnsi="Calibri" w:eastAsia="黑体" w:cs="黑体"/>
          <w:color w:val="000000"/>
          <w:sz w:val="32"/>
          <w:szCs w:val="32"/>
        </w:rPr>
      </w:pPr>
    </w:p>
    <w:p>
      <w:pPr>
        <w:pStyle w:val="14"/>
        <w:widowControl w:val="0"/>
        <w:tabs>
          <w:tab w:val="right" w:leader="dot" w:pos="8730"/>
        </w:tabs>
        <w:spacing w:before="0" w:beforeAutospacing="0" w:after="0" w:afterAutospacing="0" w:line="600" w:lineRule="exact"/>
        <w:ind w:firstLine="0" w:firstLineChars="0"/>
        <w:jc w:val="left"/>
        <w:rPr>
          <w:rFonts w:hint="eastAsia" w:ascii="仿宋_GB2312" w:hAnsi="仿宋_GB2312" w:cs="仿宋_GB2312"/>
          <w:sz w:val="32"/>
          <w:szCs w:val="32"/>
        </w:rPr>
      </w:pPr>
      <w:bookmarkStart w:id="1" w:name="_Toc1685_WPSOffice_Type1"/>
      <w:r>
        <w:rPr>
          <w:rFonts w:hint="eastAsia" w:ascii="仿宋_GB2312" w:hAnsi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cs="仿宋_GB2312"/>
          <w:sz w:val="32"/>
          <w:szCs w:val="32"/>
        </w:rPr>
        <w:instrText xml:space="preserve"> HYPERLINK "file:///C:\\Users\\Administrator\\Desktop\\关于开展2020年度安徽省上规模民营企业调研及百强排序活动的通知.doc" \l "_Toc4135_WPSOffice_Level1" </w:instrText>
      </w:r>
      <w:r>
        <w:rPr>
          <w:rFonts w:hint="eastAsia" w:ascii="仿宋_GB2312" w:hAnsi="仿宋_GB2312" w:cs="仿宋_GB2312"/>
          <w:sz w:val="32"/>
          <w:szCs w:val="32"/>
        </w:rPr>
        <w:fldChar w:fldCharType="separate"/>
      </w:r>
      <w:r>
        <w:rPr>
          <w:rStyle w:val="22"/>
          <w:rFonts w:hint="eastAsia" w:ascii="仿宋_GB2312" w:hAnsi="仿宋_GB2312" w:cs="仿宋_GB2312"/>
          <w:color w:val="000000"/>
          <w:sz w:val="32"/>
          <w:szCs w:val="32"/>
          <w:u w:val="none"/>
        </w:rPr>
        <w:t>一、国内外有效专利（202</w:t>
      </w:r>
      <w:r>
        <w:rPr>
          <w:rStyle w:val="22"/>
          <w:rFonts w:hint="eastAsia" w:ascii="仿宋_GB2312" w:hAnsi="仿宋_GB2312" w:cs="仿宋_GB2312"/>
          <w:color w:val="000000"/>
          <w:sz w:val="32"/>
          <w:szCs w:val="32"/>
          <w:u w:val="none"/>
          <w:lang w:val="en-US" w:eastAsia="zh-CN"/>
        </w:rPr>
        <w:t>1</w:t>
      </w:r>
      <w:r>
        <w:rPr>
          <w:rStyle w:val="22"/>
          <w:rFonts w:hint="eastAsia" w:ascii="仿宋_GB2312" w:hAnsi="仿宋_GB2312" w:cs="仿宋_GB2312"/>
          <w:color w:val="000000"/>
          <w:sz w:val="32"/>
          <w:szCs w:val="32"/>
          <w:u w:val="none"/>
        </w:rPr>
        <w:t>年度）</w:t>
      </w:r>
      <w:r>
        <w:rPr>
          <w:rFonts w:hint="eastAsia" w:ascii="仿宋_GB2312" w:hAnsi="仿宋_GB2312" w:cs="仿宋_GB2312"/>
          <w:sz w:val="32"/>
          <w:szCs w:val="32"/>
        </w:rPr>
        <w:fldChar w:fldCharType="end"/>
      </w:r>
    </w:p>
    <w:p>
      <w:pPr>
        <w:pStyle w:val="14"/>
        <w:widowControl w:val="0"/>
        <w:tabs>
          <w:tab w:val="right" w:leader="dot" w:pos="8730"/>
        </w:tabs>
        <w:spacing w:before="0" w:beforeAutospacing="0" w:after="0" w:afterAutospacing="0" w:line="600" w:lineRule="exact"/>
        <w:ind w:firstLine="0" w:firstLineChars="0"/>
        <w:jc w:val="left"/>
        <w:rPr>
          <w:rFonts w:ascii="仿宋_GB2312" w:hAnsi="仿宋_GB2312" w:cs="仿宋_GB2312"/>
          <w:color w:val="000000"/>
          <w:sz w:val="32"/>
          <w:szCs w:val="32"/>
        </w:rPr>
      </w:pPr>
      <w:r>
        <w:fldChar w:fldCharType="begin"/>
      </w:r>
      <w:r>
        <w:instrText xml:space="preserve"> HYPERLINK "file:///C:\\Users\\Administrator\\Desktop\\关于开展2020年度安徽省上规模民营企业调研及百强排序活动的通知.doc" \l "_Toc15176_WPSOffice_Level1" </w:instrText>
      </w:r>
      <w:r>
        <w:fldChar w:fldCharType="separate"/>
      </w:r>
      <w:r>
        <w:rPr>
          <w:rStyle w:val="22"/>
          <w:rFonts w:hint="eastAsia" w:ascii="仿宋_GB2312" w:hAnsi="仿宋_GB2312" w:cs="仿宋_GB2312"/>
          <w:color w:val="000000"/>
          <w:sz w:val="32"/>
          <w:szCs w:val="32"/>
          <w:u w:val="none"/>
        </w:rPr>
        <w:t>二、国内外有效商标（202</w:t>
      </w:r>
      <w:r>
        <w:rPr>
          <w:rStyle w:val="22"/>
          <w:rFonts w:hint="eastAsia" w:ascii="仿宋_GB2312" w:hAnsi="仿宋_GB2312" w:cs="仿宋_GB2312"/>
          <w:color w:val="000000"/>
          <w:sz w:val="32"/>
          <w:szCs w:val="32"/>
          <w:u w:val="none"/>
          <w:lang w:val="en-US" w:eastAsia="zh-CN"/>
        </w:rPr>
        <w:t>1</w:t>
      </w:r>
      <w:r>
        <w:rPr>
          <w:rStyle w:val="22"/>
          <w:rFonts w:hint="eastAsia" w:ascii="仿宋_GB2312" w:hAnsi="仿宋_GB2312" w:cs="仿宋_GB2312"/>
          <w:color w:val="000000"/>
          <w:sz w:val="32"/>
          <w:szCs w:val="32"/>
          <w:u w:val="none"/>
        </w:rPr>
        <w:t>年度）</w:t>
      </w:r>
      <w:r>
        <w:rPr>
          <w:rStyle w:val="22"/>
          <w:rFonts w:hint="eastAsia" w:ascii="仿宋_GB2312" w:hAnsi="仿宋_GB2312" w:cs="仿宋_GB2312"/>
          <w:color w:val="000000"/>
          <w:sz w:val="32"/>
          <w:szCs w:val="32"/>
          <w:u w:val="none"/>
        </w:rPr>
        <w:fldChar w:fldCharType="end"/>
      </w:r>
    </w:p>
    <w:p>
      <w:pPr>
        <w:pStyle w:val="14"/>
        <w:widowControl w:val="0"/>
        <w:tabs>
          <w:tab w:val="right" w:leader="dot" w:pos="8730"/>
        </w:tabs>
        <w:spacing w:before="0" w:beforeAutospacing="0" w:after="0" w:afterAutospacing="0" w:line="600" w:lineRule="exact"/>
        <w:ind w:firstLine="0" w:firstLineChars="0"/>
        <w:jc w:val="left"/>
        <w:rPr>
          <w:rFonts w:ascii="仿宋_GB2312" w:hAnsi="仿宋_GB2312" w:cs="仿宋_GB2312"/>
          <w:color w:val="000000"/>
          <w:sz w:val="32"/>
          <w:szCs w:val="32"/>
        </w:rPr>
      </w:pPr>
      <w:r>
        <w:fldChar w:fldCharType="begin"/>
      </w:r>
      <w:r>
        <w:instrText xml:space="preserve"> HYPERLINK "file:///C:\\Users\\Administrator\\Desktop\\关于开展2020年度安徽省上规模民营企业调研及百强排序活动的通知.doc" \l "_Toc29279_WPSOffice_Level1" </w:instrText>
      </w:r>
      <w:r>
        <w:fldChar w:fldCharType="separate"/>
      </w:r>
      <w:r>
        <w:rPr>
          <w:rStyle w:val="22"/>
          <w:rFonts w:hint="eastAsia" w:ascii="仿宋_GB2312" w:hAnsi="仿宋_GB2312" w:cs="仿宋_GB2312"/>
          <w:color w:val="000000"/>
          <w:sz w:val="32"/>
          <w:szCs w:val="32"/>
          <w:u w:val="none"/>
        </w:rPr>
        <w:t>三、主编/参编国际、国家或行业标准（202</w:t>
      </w:r>
      <w:r>
        <w:rPr>
          <w:rStyle w:val="22"/>
          <w:rFonts w:hint="eastAsia" w:ascii="仿宋_GB2312" w:hAnsi="仿宋_GB2312" w:cs="仿宋_GB2312"/>
          <w:color w:val="000000"/>
          <w:sz w:val="32"/>
          <w:szCs w:val="32"/>
          <w:u w:val="none"/>
          <w:lang w:val="en-US" w:eastAsia="zh-CN"/>
        </w:rPr>
        <w:t>1</w:t>
      </w:r>
      <w:r>
        <w:rPr>
          <w:rStyle w:val="22"/>
          <w:rFonts w:hint="eastAsia" w:ascii="仿宋_GB2312" w:hAnsi="仿宋_GB2312" w:cs="仿宋_GB2312"/>
          <w:color w:val="000000"/>
          <w:sz w:val="32"/>
          <w:szCs w:val="32"/>
          <w:u w:val="none"/>
        </w:rPr>
        <w:t>年度）</w:t>
      </w:r>
      <w:r>
        <w:rPr>
          <w:rStyle w:val="22"/>
          <w:rFonts w:hint="eastAsia" w:ascii="仿宋_GB2312" w:hAnsi="仿宋_GB2312" w:cs="仿宋_GB2312"/>
          <w:color w:val="000000"/>
          <w:sz w:val="32"/>
          <w:szCs w:val="32"/>
          <w:u w:val="none"/>
        </w:rPr>
        <w:fldChar w:fldCharType="end"/>
      </w:r>
    </w:p>
    <w:p>
      <w:pPr>
        <w:pStyle w:val="14"/>
        <w:widowControl w:val="0"/>
        <w:tabs>
          <w:tab w:val="right" w:leader="dot" w:pos="8730"/>
        </w:tabs>
        <w:spacing w:before="0" w:beforeAutospacing="0" w:after="0" w:afterAutospacing="0" w:line="600" w:lineRule="exact"/>
        <w:ind w:firstLine="0" w:firstLineChars="0"/>
        <w:jc w:val="left"/>
        <w:rPr>
          <w:rStyle w:val="22"/>
          <w:rFonts w:ascii="仿宋_GB2312" w:hAnsi="仿宋_GB2312" w:cs="仿宋_GB2312"/>
          <w:color w:val="000000"/>
          <w:sz w:val="32"/>
          <w:szCs w:val="32"/>
          <w:u w:val="none"/>
        </w:rPr>
      </w:pPr>
      <w:r>
        <w:rPr>
          <w:rFonts w:hint="eastAsia" w:ascii="仿宋_GB2312" w:hAnsi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cs="仿宋_GB2312"/>
          <w:sz w:val="32"/>
          <w:szCs w:val="32"/>
        </w:rPr>
        <w:instrText xml:space="preserve"> HYPERLINK "file:///C:\\Users\\Administrator\\Desktop\\关于开展2020年度安徽省上规模民营企业调研及百强排序活动的通知.doc" \l "_Toc27738_WPSOffice_Level1" </w:instrText>
      </w:r>
      <w:r>
        <w:rPr>
          <w:rFonts w:hint="eastAsia" w:ascii="仿宋_GB2312" w:hAnsi="仿宋_GB2312" w:cs="仿宋_GB2312"/>
          <w:sz w:val="32"/>
          <w:szCs w:val="32"/>
        </w:rPr>
        <w:fldChar w:fldCharType="separate"/>
      </w:r>
      <w:r>
        <w:rPr>
          <w:rStyle w:val="22"/>
          <w:rFonts w:hint="eastAsia" w:ascii="仿宋_GB2312" w:hAnsi="仿宋_GB2312" w:cs="仿宋_GB2312"/>
          <w:color w:val="000000"/>
          <w:sz w:val="32"/>
          <w:szCs w:val="32"/>
          <w:u w:val="none"/>
        </w:rPr>
        <w:t>四、企业技术中心、实验室获得有关部门认定情况（有效期内）</w:t>
      </w:r>
    </w:p>
    <w:p>
      <w:pPr>
        <w:pStyle w:val="14"/>
        <w:widowControl w:val="0"/>
        <w:tabs>
          <w:tab w:val="right" w:leader="dot" w:pos="8730"/>
        </w:tabs>
        <w:spacing w:before="0" w:beforeAutospacing="0" w:after="0" w:afterAutospacing="0" w:line="600" w:lineRule="exact"/>
        <w:ind w:firstLine="640"/>
        <w:jc w:val="left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fldChar w:fldCharType="end"/>
      </w:r>
      <w:bookmarkEnd w:id="1"/>
    </w:p>
    <w:p>
      <w:pPr>
        <w:pStyle w:val="14"/>
        <w:widowControl w:val="0"/>
        <w:tabs>
          <w:tab w:val="right" w:leader="dot" w:pos="8730"/>
        </w:tabs>
        <w:spacing w:before="0" w:beforeAutospacing="0" w:after="0" w:afterAutospacing="0"/>
        <w:ind w:firstLine="640"/>
        <w:jc w:val="left"/>
        <w:rPr>
          <w:rFonts w:ascii="仿宋_GB2312" w:hAnsi="仿宋_GB2312" w:cs="仿宋_GB2312"/>
          <w:color w:val="000000"/>
          <w:sz w:val="32"/>
          <w:szCs w:val="32"/>
        </w:rPr>
      </w:pPr>
    </w:p>
    <w:p>
      <w:pPr>
        <w:widowControl w:val="0"/>
        <w:ind w:firstLine="640"/>
        <w:rPr>
          <w:rFonts w:ascii="仿宋_GB2312" w:hAnsi="仿宋_GB2312" w:cs="仿宋_GB2312"/>
          <w:color w:val="000000"/>
          <w:sz w:val="32"/>
          <w:szCs w:val="32"/>
        </w:rPr>
        <w:sectPr>
          <w:headerReference r:id="rId5" w:type="default"/>
          <w:footerReference r:id="rId6" w:type="default"/>
          <w:type w:val="continuous"/>
          <w:pgSz w:w="11906" w:h="16838"/>
          <w:pgMar w:top="1588" w:right="1077" w:bottom="1588" w:left="1077" w:header="851" w:footer="992" w:gutter="0"/>
          <w:pgNumType w:fmt="decimal"/>
          <w:cols w:space="0" w:num="1"/>
          <w:docGrid w:type="lines" w:linePitch="390" w:charSpace="0"/>
        </w:sectPr>
      </w:pPr>
    </w:p>
    <w:p>
      <w:pPr>
        <w:widowControl w:val="0"/>
        <w:spacing w:afterLines="50" w:line="600" w:lineRule="exact"/>
        <w:ind w:firstLine="0" w:firstLineChars="0"/>
        <w:jc w:val="left"/>
        <w:rPr>
          <w:rFonts w:ascii="黑体" w:hAnsi="Calibri" w:eastAsia="黑体" w:cs="黑体"/>
          <w:color w:val="000000"/>
          <w:kern w:val="2"/>
          <w:sz w:val="32"/>
          <w:szCs w:val="32"/>
        </w:rPr>
      </w:pPr>
      <w:bookmarkStart w:id="2" w:name="_Toc4135_WPSOffice_Level1"/>
      <w:r>
        <w:rPr>
          <w:rFonts w:hint="eastAsia" w:ascii="黑体" w:hAnsi="Calibri" w:eastAsia="黑体" w:cs="黑体"/>
          <w:color w:val="000000"/>
          <w:kern w:val="2"/>
          <w:sz w:val="32"/>
          <w:szCs w:val="32"/>
        </w:rPr>
        <w:t>一、国内外有效专利（仅填写202</w:t>
      </w:r>
      <w:r>
        <w:rPr>
          <w:rFonts w:hint="eastAsia" w:ascii="黑体" w:hAnsi="Calibri" w:eastAsia="黑体" w:cs="黑体"/>
          <w:color w:val="000000"/>
          <w:kern w:val="2"/>
          <w:sz w:val="32"/>
          <w:szCs w:val="32"/>
          <w:lang w:val="en-US" w:eastAsia="zh-CN"/>
        </w:rPr>
        <w:t>1</w:t>
      </w:r>
      <w:r>
        <w:rPr>
          <w:rFonts w:hint="eastAsia" w:ascii="黑体" w:hAnsi="Calibri" w:eastAsia="黑体" w:cs="黑体"/>
          <w:color w:val="000000"/>
          <w:kern w:val="2"/>
          <w:sz w:val="32"/>
          <w:szCs w:val="32"/>
        </w:rPr>
        <w:t>年度材料）</w:t>
      </w:r>
      <w:bookmarkEnd w:id="2"/>
    </w:p>
    <w:tbl>
      <w:tblPr>
        <w:tblStyle w:val="1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4686"/>
        <w:gridCol w:w="3040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spacing w:line="240" w:lineRule="atLeast"/>
              <w:ind w:firstLine="0" w:firstLineChars="0"/>
              <w:jc w:val="center"/>
              <w:rPr>
                <w:rFonts w:ascii="仿宋_GB2312" w:cs="仿宋_GB2312"/>
                <w:color w:val="000000"/>
                <w:kern w:val="2"/>
                <w:sz w:val="24"/>
              </w:rPr>
            </w:pPr>
            <w:bookmarkStart w:id="3" w:name="_Toc7276_WPSOffice_Level2"/>
            <w:r>
              <w:rPr>
                <w:rFonts w:hint="eastAsia" w:ascii="仿宋_GB2312" w:hAnsi="Calibri" w:cs="仿宋_GB2312"/>
                <w:color w:val="000000"/>
                <w:kern w:val="2"/>
                <w:sz w:val="24"/>
              </w:rPr>
              <w:t>序号</w:t>
            </w:r>
            <w:bookmarkEnd w:id="3"/>
          </w:p>
        </w:tc>
        <w:tc>
          <w:tcPr>
            <w:tcW w:w="4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spacing w:line="240" w:lineRule="atLeast"/>
              <w:ind w:firstLine="0" w:firstLineChars="0"/>
              <w:jc w:val="center"/>
              <w:rPr>
                <w:rFonts w:ascii="仿宋_GB2312" w:cs="仿宋_GB2312"/>
                <w:color w:val="000000"/>
                <w:kern w:val="2"/>
                <w:sz w:val="24"/>
              </w:rPr>
            </w:pPr>
            <w:r>
              <w:rPr>
                <w:rFonts w:hint="eastAsia" w:ascii="仿宋_GB2312" w:hAnsi="Calibri" w:cs="仿宋_GB2312"/>
                <w:color w:val="000000"/>
                <w:kern w:val="2"/>
                <w:sz w:val="24"/>
              </w:rPr>
              <w:t>专利名称</w:t>
            </w:r>
          </w:p>
        </w:tc>
        <w:tc>
          <w:tcPr>
            <w:tcW w:w="2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spacing w:line="240" w:lineRule="atLeast"/>
              <w:ind w:firstLine="0" w:firstLineChars="0"/>
              <w:jc w:val="center"/>
              <w:rPr>
                <w:rFonts w:ascii="仿宋_GB2312" w:cs="仿宋_GB2312"/>
                <w:color w:val="000000"/>
                <w:kern w:val="2"/>
                <w:sz w:val="24"/>
              </w:rPr>
            </w:pPr>
            <w:r>
              <w:rPr>
                <w:rFonts w:hint="eastAsia" w:ascii="仿宋_GB2312" w:hAnsi="Calibri" w:cs="仿宋_GB2312"/>
                <w:color w:val="000000"/>
                <w:kern w:val="2"/>
                <w:sz w:val="24"/>
              </w:rPr>
              <w:t>类型：</w:t>
            </w:r>
          </w:p>
          <w:p>
            <w:pPr>
              <w:widowControl w:val="0"/>
              <w:autoSpaceDE w:val="0"/>
              <w:spacing w:line="240" w:lineRule="atLeast"/>
              <w:ind w:firstLine="0" w:firstLineChars="0"/>
              <w:jc w:val="center"/>
              <w:rPr>
                <w:rFonts w:ascii="仿宋_GB2312" w:cs="仿宋_GB2312"/>
                <w:color w:val="000000"/>
                <w:kern w:val="2"/>
                <w:sz w:val="24"/>
              </w:rPr>
            </w:pPr>
            <w:r>
              <w:rPr>
                <w:rFonts w:hint="eastAsia" w:ascii="仿宋_GB2312" w:hAnsi="Calibri" w:cs="仿宋_GB2312"/>
                <w:color w:val="000000"/>
                <w:kern w:val="2"/>
                <w:sz w:val="24"/>
              </w:rPr>
              <w:t>（国内/国际）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spacing w:line="240" w:lineRule="atLeast"/>
              <w:ind w:firstLine="0" w:firstLineChars="0"/>
              <w:jc w:val="center"/>
              <w:rPr>
                <w:rFonts w:ascii="仿宋_GB2312" w:cs="仿宋_GB2312"/>
                <w:color w:val="000000"/>
                <w:kern w:val="2"/>
                <w:sz w:val="24"/>
              </w:rPr>
            </w:pPr>
            <w:r>
              <w:rPr>
                <w:rFonts w:hint="eastAsia" w:ascii="仿宋_GB2312" w:hAnsi="Calibri" w:cs="仿宋_GB2312"/>
                <w:color w:val="000000"/>
                <w:kern w:val="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pacing w:line="240" w:lineRule="atLeast"/>
              <w:ind w:firstLine="0" w:firstLineChars="0"/>
              <w:jc w:val="center"/>
              <w:rPr>
                <w:rFonts w:ascii="仿宋_GB2312" w:cs="仿宋_GB2312"/>
                <w:color w:val="000000"/>
                <w:kern w:val="2"/>
                <w:sz w:val="24"/>
              </w:rPr>
            </w:pPr>
          </w:p>
        </w:tc>
        <w:tc>
          <w:tcPr>
            <w:tcW w:w="4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pacing w:line="240" w:lineRule="atLeast"/>
              <w:ind w:firstLine="0" w:firstLineChars="0"/>
              <w:jc w:val="center"/>
              <w:rPr>
                <w:rFonts w:ascii="仿宋_GB2312" w:cs="仿宋_GB2312"/>
                <w:color w:val="000000"/>
                <w:kern w:val="2"/>
                <w:sz w:val="24"/>
              </w:rPr>
            </w:pPr>
          </w:p>
        </w:tc>
        <w:tc>
          <w:tcPr>
            <w:tcW w:w="2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pacing w:line="240" w:lineRule="atLeast"/>
              <w:ind w:firstLine="0" w:firstLineChars="0"/>
              <w:jc w:val="center"/>
              <w:rPr>
                <w:rFonts w:ascii="仿宋_GB2312" w:cs="仿宋_GB2312"/>
                <w:color w:val="000000"/>
                <w:kern w:val="2"/>
                <w:sz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pacing w:line="240" w:lineRule="atLeast"/>
              <w:ind w:firstLine="0" w:firstLineChars="0"/>
              <w:jc w:val="center"/>
              <w:rPr>
                <w:rFonts w:ascii="仿宋_GB2312" w:cs="仿宋_GB2312"/>
                <w:color w:val="000000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pacing w:line="240" w:lineRule="atLeast"/>
              <w:ind w:firstLine="0" w:firstLineChars="0"/>
              <w:jc w:val="center"/>
              <w:rPr>
                <w:rFonts w:ascii="仿宋_GB2312" w:cs="仿宋_GB2312"/>
                <w:color w:val="000000"/>
                <w:kern w:val="2"/>
                <w:sz w:val="24"/>
              </w:rPr>
            </w:pPr>
          </w:p>
        </w:tc>
        <w:tc>
          <w:tcPr>
            <w:tcW w:w="4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pacing w:line="240" w:lineRule="atLeast"/>
              <w:ind w:firstLine="0" w:firstLineChars="0"/>
              <w:jc w:val="center"/>
              <w:rPr>
                <w:rFonts w:ascii="仿宋_GB2312" w:cs="仿宋_GB2312"/>
                <w:color w:val="000000"/>
                <w:kern w:val="2"/>
                <w:sz w:val="24"/>
              </w:rPr>
            </w:pPr>
          </w:p>
        </w:tc>
        <w:tc>
          <w:tcPr>
            <w:tcW w:w="2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pacing w:line="240" w:lineRule="atLeast"/>
              <w:ind w:firstLine="0" w:firstLineChars="0"/>
              <w:jc w:val="center"/>
              <w:rPr>
                <w:rFonts w:ascii="仿宋_GB2312" w:cs="仿宋_GB2312"/>
                <w:color w:val="000000"/>
                <w:kern w:val="2"/>
                <w:sz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pacing w:line="240" w:lineRule="atLeast"/>
              <w:ind w:firstLine="0" w:firstLineChars="0"/>
              <w:jc w:val="center"/>
              <w:rPr>
                <w:rFonts w:ascii="仿宋_GB2312" w:cs="仿宋_GB2312"/>
                <w:color w:val="000000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pacing w:line="240" w:lineRule="atLeast"/>
              <w:ind w:firstLine="0" w:firstLineChars="0"/>
              <w:jc w:val="center"/>
              <w:rPr>
                <w:rFonts w:ascii="仿宋_GB2312" w:cs="仿宋_GB2312"/>
                <w:color w:val="000000"/>
                <w:kern w:val="2"/>
                <w:sz w:val="24"/>
              </w:rPr>
            </w:pPr>
          </w:p>
        </w:tc>
        <w:tc>
          <w:tcPr>
            <w:tcW w:w="4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pacing w:line="240" w:lineRule="atLeast"/>
              <w:ind w:firstLine="0" w:firstLineChars="0"/>
              <w:jc w:val="center"/>
              <w:rPr>
                <w:rFonts w:ascii="仿宋_GB2312" w:cs="仿宋_GB2312"/>
                <w:color w:val="000000"/>
                <w:kern w:val="2"/>
                <w:sz w:val="24"/>
              </w:rPr>
            </w:pPr>
          </w:p>
        </w:tc>
        <w:tc>
          <w:tcPr>
            <w:tcW w:w="2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pacing w:line="240" w:lineRule="atLeast"/>
              <w:ind w:firstLine="0" w:firstLineChars="0"/>
              <w:jc w:val="center"/>
              <w:rPr>
                <w:rFonts w:ascii="仿宋_GB2312" w:cs="仿宋_GB2312"/>
                <w:color w:val="000000"/>
                <w:kern w:val="2"/>
                <w:sz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pacing w:line="240" w:lineRule="atLeast"/>
              <w:ind w:firstLine="0" w:firstLineChars="0"/>
              <w:jc w:val="center"/>
              <w:rPr>
                <w:rFonts w:ascii="仿宋_GB2312" w:cs="仿宋_GB2312"/>
                <w:color w:val="000000"/>
                <w:kern w:val="2"/>
                <w:sz w:val="24"/>
              </w:rPr>
            </w:pPr>
          </w:p>
        </w:tc>
      </w:tr>
    </w:tbl>
    <w:p>
      <w:pPr>
        <w:widowControl w:val="0"/>
        <w:ind w:firstLine="0" w:firstLineChars="0"/>
        <w:jc w:val="center"/>
        <w:rPr>
          <w:rFonts w:ascii="仿宋_GB2312" w:hAnsi="Calibri" w:cs="仿宋_GB2312"/>
          <w:color w:val="000000"/>
          <w:kern w:val="2"/>
          <w:szCs w:val="28"/>
        </w:rPr>
      </w:pPr>
      <w:bookmarkStart w:id="4" w:name="_Toc28515_WPSOffice_Level2"/>
      <w:bookmarkEnd w:id="4"/>
      <w:r>
        <w:rPr>
          <w:rFonts w:hint="eastAsia" w:ascii="仿宋_GB2312" w:hAnsi="Calibri" w:cs="仿宋_GB2312"/>
          <w:color w:val="000000"/>
          <w:kern w:val="2"/>
          <w:szCs w:val="28"/>
        </w:rPr>
        <w:t>（插入证明材料扫描或复印图片）</w:t>
      </w:r>
    </w:p>
    <w:p>
      <w:pPr>
        <w:widowControl w:val="0"/>
        <w:spacing w:line="600" w:lineRule="exact"/>
        <w:ind w:firstLine="640"/>
        <w:jc w:val="left"/>
        <w:rPr>
          <w:rFonts w:ascii="仿宋_GB2312" w:cs="仿宋_GB2312"/>
          <w:color w:val="000000"/>
          <w:sz w:val="32"/>
          <w:szCs w:val="32"/>
        </w:rPr>
      </w:pPr>
      <w:r>
        <w:rPr>
          <w:rFonts w:hint="eastAsia" w:ascii="仿宋_GB2312" w:hAnsi="Calibri" w:cs="仿宋_GB2312"/>
          <w:color w:val="000000"/>
          <w:kern w:val="2"/>
          <w:sz w:val="32"/>
          <w:szCs w:val="32"/>
        </w:rPr>
        <w:t xml:space="preserve"> </w:t>
      </w:r>
    </w:p>
    <w:p>
      <w:pPr>
        <w:widowControl w:val="0"/>
        <w:spacing w:afterLines="50" w:line="600" w:lineRule="exact"/>
        <w:ind w:firstLine="0" w:firstLineChars="0"/>
        <w:jc w:val="left"/>
        <w:rPr>
          <w:rFonts w:ascii="黑体" w:hAnsi="Calibri" w:eastAsia="黑体" w:cs="黑体"/>
          <w:color w:val="000000"/>
          <w:kern w:val="2"/>
          <w:sz w:val="32"/>
          <w:szCs w:val="32"/>
        </w:rPr>
      </w:pPr>
      <w:bookmarkStart w:id="5" w:name="_Toc28515_WPSOffice_Level1"/>
      <w:bookmarkEnd w:id="5"/>
      <w:bookmarkStart w:id="6" w:name="_Toc15176_WPSOffice_Level1"/>
      <w:r>
        <w:rPr>
          <w:rFonts w:hint="eastAsia" w:ascii="黑体" w:hAnsi="Calibri" w:eastAsia="黑体" w:cs="黑体"/>
          <w:color w:val="000000"/>
          <w:kern w:val="2"/>
          <w:sz w:val="32"/>
          <w:szCs w:val="32"/>
        </w:rPr>
        <w:t>二、国内外有效商标</w:t>
      </w:r>
      <w:bookmarkEnd w:id="6"/>
      <w:r>
        <w:rPr>
          <w:rFonts w:hint="eastAsia" w:ascii="黑体" w:hAnsi="Calibri" w:eastAsia="黑体" w:cs="黑体"/>
          <w:color w:val="000000"/>
          <w:kern w:val="2"/>
          <w:sz w:val="32"/>
          <w:szCs w:val="32"/>
        </w:rPr>
        <w:t>（仅填写202</w:t>
      </w:r>
      <w:r>
        <w:rPr>
          <w:rFonts w:hint="eastAsia" w:ascii="黑体" w:hAnsi="Calibri" w:eastAsia="黑体" w:cs="黑体"/>
          <w:color w:val="000000"/>
          <w:kern w:val="2"/>
          <w:sz w:val="32"/>
          <w:szCs w:val="32"/>
          <w:lang w:val="en-US" w:eastAsia="zh-CN"/>
        </w:rPr>
        <w:t>1</w:t>
      </w:r>
      <w:r>
        <w:rPr>
          <w:rFonts w:hint="eastAsia" w:ascii="黑体" w:hAnsi="Calibri" w:eastAsia="黑体" w:cs="黑体"/>
          <w:color w:val="000000"/>
          <w:kern w:val="2"/>
          <w:sz w:val="32"/>
          <w:szCs w:val="32"/>
        </w:rPr>
        <w:t>年度材料）</w:t>
      </w:r>
    </w:p>
    <w:tbl>
      <w:tblPr>
        <w:tblStyle w:val="1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4686"/>
        <w:gridCol w:w="3040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spacing w:line="240" w:lineRule="atLeast"/>
              <w:ind w:firstLine="0" w:firstLineChars="0"/>
              <w:jc w:val="center"/>
              <w:rPr>
                <w:rFonts w:ascii="仿宋_GB2312" w:cs="仿宋_GB2312"/>
                <w:color w:val="000000"/>
                <w:kern w:val="2"/>
                <w:sz w:val="24"/>
              </w:rPr>
            </w:pPr>
            <w:r>
              <w:rPr>
                <w:rFonts w:hint="eastAsia" w:ascii="仿宋_GB2312" w:hAnsi="Calibri" w:cs="仿宋_GB2312"/>
                <w:color w:val="000000"/>
                <w:kern w:val="2"/>
                <w:sz w:val="24"/>
              </w:rPr>
              <w:t>序号</w:t>
            </w:r>
          </w:p>
        </w:tc>
        <w:tc>
          <w:tcPr>
            <w:tcW w:w="4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spacing w:line="240" w:lineRule="atLeast"/>
              <w:ind w:firstLine="0" w:firstLineChars="0"/>
              <w:jc w:val="center"/>
              <w:rPr>
                <w:rFonts w:ascii="仿宋_GB2312" w:cs="仿宋_GB2312"/>
                <w:color w:val="000000"/>
                <w:kern w:val="2"/>
                <w:sz w:val="24"/>
              </w:rPr>
            </w:pPr>
            <w:r>
              <w:rPr>
                <w:rFonts w:hint="eastAsia" w:ascii="仿宋_GB2312" w:hAnsi="Calibri" w:cs="仿宋_GB2312"/>
                <w:color w:val="000000"/>
                <w:kern w:val="2"/>
                <w:sz w:val="24"/>
              </w:rPr>
              <w:t>商标名称</w:t>
            </w:r>
          </w:p>
        </w:tc>
        <w:tc>
          <w:tcPr>
            <w:tcW w:w="2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spacing w:line="240" w:lineRule="atLeast"/>
              <w:ind w:firstLine="0" w:firstLineChars="0"/>
              <w:jc w:val="center"/>
              <w:rPr>
                <w:rFonts w:ascii="仿宋_GB2312" w:cs="仿宋_GB2312"/>
                <w:color w:val="000000"/>
                <w:kern w:val="2"/>
                <w:sz w:val="24"/>
              </w:rPr>
            </w:pPr>
            <w:r>
              <w:rPr>
                <w:rFonts w:hint="eastAsia" w:ascii="仿宋_GB2312" w:hAnsi="Calibri" w:cs="仿宋_GB2312"/>
                <w:color w:val="000000"/>
                <w:kern w:val="2"/>
                <w:sz w:val="24"/>
              </w:rPr>
              <w:t>类型：</w:t>
            </w:r>
          </w:p>
          <w:p>
            <w:pPr>
              <w:widowControl w:val="0"/>
              <w:autoSpaceDE w:val="0"/>
              <w:spacing w:line="240" w:lineRule="atLeast"/>
              <w:ind w:firstLine="0" w:firstLineChars="0"/>
              <w:jc w:val="center"/>
              <w:rPr>
                <w:rFonts w:ascii="仿宋_GB2312" w:cs="仿宋_GB2312"/>
                <w:color w:val="000000"/>
                <w:kern w:val="2"/>
                <w:sz w:val="24"/>
              </w:rPr>
            </w:pPr>
            <w:r>
              <w:rPr>
                <w:rFonts w:hint="eastAsia" w:ascii="仿宋_GB2312" w:hAnsi="Calibri" w:cs="仿宋_GB2312"/>
                <w:color w:val="000000"/>
                <w:kern w:val="2"/>
                <w:sz w:val="24"/>
              </w:rPr>
              <w:t>（国内/国际）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spacing w:line="240" w:lineRule="atLeast"/>
              <w:ind w:firstLine="0" w:firstLineChars="0"/>
              <w:jc w:val="center"/>
              <w:rPr>
                <w:rFonts w:ascii="仿宋_GB2312" w:cs="仿宋_GB2312"/>
                <w:color w:val="000000"/>
                <w:kern w:val="2"/>
                <w:sz w:val="24"/>
              </w:rPr>
            </w:pPr>
            <w:r>
              <w:rPr>
                <w:rFonts w:hint="eastAsia" w:ascii="仿宋_GB2312" w:hAnsi="Calibri" w:cs="仿宋_GB2312"/>
                <w:color w:val="000000"/>
                <w:kern w:val="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pacing w:line="240" w:lineRule="atLeast"/>
              <w:ind w:firstLine="0" w:firstLineChars="0"/>
              <w:jc w:val="center"/>
              <w:rPr>
                <w:rFonts w:ascii="仿宋_GB2312" w:cs="仿宋_GB2312"/>
                <w:color w:val="000000"/>
                <w:kern w:val="2"/>
                <w:szCs w:val="28"/>
              </w:rPr>
            </w:pPr>
          </w:p>
        </w:tc>
        <w:tc>
          <w:tcPr>
            <w:tcW w:w="4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pacing w:line="240" w:lineRule="atLeast"/>
              <w:ind w:firstLine="0" w:firstLineChars="0"/>
              <w:jc w:val="center"/>
              <w:rPr>
                <w:rFonts w:ascii="仿宋_GB2312" w:cs="仿宋_GB2312"/>
                <w:color w:val="000000"/>
                <w:kern w:val="2"/>
                <w:szCs w:val="28"/>
              </w:rPr>
            </w:pPr>
          </w:p>
        </w:tc>
        <w:tc>
          <w:tcPr>
            <w:tcW w:w="2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pacing w:line="240" w:lineRule="atLeast"/>
              <w:ind w:firstLine="0" w:firstLineChars="0"/>
              <w:jc w:val="center"/>
              <w:rPr>
                <w:rFonts w:ascii="仿宋_GB2312" w:cs="仿宋_GB2312"/>
                <w:color w:val="000000"/>
                <w:kern w:val="2"/>
                <w:szCs w:val="2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pacing w:line="240" w:lineRule="atLeast"/>
              <w:ind w:firstLine="0" w:firstLineChars="0"/>
              <w:jc w:val="center"/>
              <w:rPr>
                <w:rFonts w:ascii="仿宋_GB2312" w:cs="仿宋_GB2312"/>
                <w:color w:val="000000"/>
                <w:kern w:val="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pacing w:line="240" w:lineRule="atLeast"/>
              <w:ind w:firstLine="0" w:firstLineChars="0"/>
              <w:jc w:val="center"/>
              <w:rPr>
                <w:rFonts w:ascii="仿宋_GB2312" w:cs="仿宋_GB2312"/>
                <w:color w:val="000000"/>
                <w:kern w:val="2"/>
                <w:szCs w:val="28"/>
              </w:rPr>
            </w:pPr>
          </w:p>
        </w:tc>
        <w:tc>
          <w:tcPr>
            <w:tcW w:w="4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pacing w:line="240" w:lineRule="atLeast"/>
              <w:ind w:firstLine="0" w:firstLineChars="0"/>
              <w:jc w:val="center"/>
              <w:rPr>
                <w:rFonts w:ascii="仿宋_GB2312" w:cs="仿宋_GB2312"/>
                <w:color w:val="000000"/>
                <w:kern w:val="2"/>
                <w:szCs w:val="28"/>
              </w:rPr>
            </w:pPr>
          </w:p>
        </w:tc>
        <w:tc>
          <w:tcPr>
            <w:tcW w:w="2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pacing w:line="240" w:lineRule="atLeast"/>
              <w:ind w:firstLine="0" w:firstLineChars="0"/>
              <w:jc w:val="center"/>
              <w:rPr>
                <w:rFonts w:ascii="仿宋_GB2312" w:cs="仿宋_GB2312"/>
                <w:color w:val="000000"/>
                <w:kern w:val="2"/>
                <w:szCs w:val="2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pacing w:line="240" w:lineRule="atLeast"/>
              <w:ind w:firstLine="0" w:firstLineChars="0"/>
              <w:jc w:val="center"/>
              <w:rPr>
                <w:rFonts w:ascii="仿宋_GB2312" w:cs="仿宋_GB2312"/>
                <w:color w:val="000000"/>
                <w:kern w:val="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pacing w:line="240" w:lineRule="atLeast"/>
              <w:ind w:firstLine="0" w:firstLineChars="0"/>
              <w:jc w:val="center"/>
              <w:rPr>
                <w:rFonts w:ascii="仿宋_GB2312" w:cs="仿宋_GB2312"/>
                <w:color w:val="000000"/>
                <w:kern w:val="2"/>
                <w:szCs w:val="28"/>
              </w:rPr>
            </w:pPr>
          </w:p>
        </w:tc>
        <w:tc>
          <w:tcPr>
            <w:tcW w:w="4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pacing w:line="240" w:lineRule="atLeast"/>
              <w:ind w:firstLine="0" w:firstLineChars="0"/>
              <w:jc w:val="center"/>
              <w:rPr>
                <w:rFonts w:ascii="仿宋_GB2312" w:cs="仿宋_GB2312"/>
                <w:color w:val="000000"/>
                <w:kern w:val="2"/>
                <w:szCs w:val="28"/>
              </w:rPr>
            </w:pPr>
          </w:p>
        </w:tc>
        <w:tc>
          <w:tcPr>
            <w:tcW w:w="2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pacing w:line="240" w:lineRule="atLeast"/>
              <w:ind w:firstLine="0" w:firstLineChars="0"/>
              <w:jc w:val="center"/>
              <w:rPr>
                <w:rFonts w:ascii="仿宋_GB2312" w:cs="仿宋_GB2312"/>
                <w:color w:val="000000"/>
                <w:kern w:val="2"/>
                <w:szCs w:val="2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pacing w:line="240" w:lineRule="atLeast"/>
              <w:ind w:firstLine="0" w:firstLineChars="0"/>
              <w:jc w:val="center"/>
              <w:rPr>
                <w:rFonts w:ascii="仿宋_GB2312" w:cs="仿宋_GB2312"/>
                <w:color w:val="000000"/>
                <w:kern w:val="2"/>
                <w:szCs w:val="28"/>
              </w:rPr>
            </w:pPr>
          </w:p>
        </w:tc>
      </w:tr>
    </w:tbl>
    <w:p>
      <w:pPr>
        <w:widowControl w:val="0"/>
        <w:ind w:firstLine="0" w:firstLineChars="0"/>
        <w:jc w:val="center"/>
        <w:rPr>
          <w:rFonts w:ascii="仿宋_GB2312" w:hAnsi="Calibri" w:cs="仿宋_GB2312"/>
          <w:color w:val="000000"/>
          <w:kern w:val="2"/>
          <w:szCs w:val="28"/>
        </w:rPr>
      </w:pPr>
      <w:bookmarkStart w:id="7" w:name="_Toc22367_WPSOffice_Level2"/>
      <w:bookmarkEnd w:id="7"/>
      <w:r>
        <w:rPr>
          <w:rFonts w:hint="eastAsia" w:ascii="仿宋_GB2312" w:hAnsi="Calibri" w:cs="仿宋_GB2312"/>
          <w:color w:val="000000"/>
          <w:kern w:val="2"/>
          <w:szCs w:val="28"/>
        </w:rPr>
        <w:t>（插入证明材料扫描或复印图片）</w:t>
      </w:r>
    </w:p>
    <w:p>
      <w:pPr>
        <w:widowControl w:val="0"/>
        <w:spacing w:line="600" w:lineRule="exact"/>
        <w:ind w:firstLine="560"/>
        <w:jc w:val="center"/>
        <w:rPr>
          <w:rFonts w:ascii="仿宋_GB2312" w:cs="仿宋_GB2312"/>
          <w:color w:val="000000"/>
          <w:szCs w:val="28"/>
        </w:rPr>
      </w:pPr>
      <w:r>
        <w:rPr>
          <w:rFonts w:hint="eastAsia" w:ascii="仿宋_GB2312" w:hAnsi="Calibri" w:cs="仿宋_GB2312"/>
          <w:color w:val="000000"/>
          <w:kern w:val="2"/>
          <w:szCs w:val="28"/>
        </w:rPr>
        <w:t xml:space="preserve"> </w:t>
      </w:r>
    </w:p>
    <w:p>
      <w:pPr>
        <w:widowControl w:val="0"/>
        <w:spacing w:afterLines="50" w:line="600" w:lineRule="exact"/>
        <w:ind w:firstLine="0" w:firstLineChars="0"/>
        <w:jc w:val="left"/>
        <w:rPr>
          <w:rFonts w:ascii="黑体" w:hAnsi="Calibri" w:eastAsia="黑体" w:cs="黑体"/>
          <w:color w:val="000000"/>
          <w:kern w:val="2"/>
          <w:sz w:val="32"/>
          <w:szCs w:val="32"/>
        </w:rPr>
      </w:pPr>
      <w:bookmarkStart w:id="8" w:name="_Toc22367_WPSOffice_Level1"/>
      <w:bookmarkEnd w:id="8"/>
      <w:bookmarkStart w:id="9" w:name="_Toc29279_WPSOffice_Level1"/>
      <w:r>
        <w:rPr>
          <w:rFonts w:hint="eastAsia" w:ascii="黑体" w:hAnsi="Calibri" w:eastAsia="黑体" w:cs="黑体"/>
          <w:color w:val="000000"/>
          <w:kern w:val="2"/>
          <w:sz w:val="32"/>
          <w:szCs w:val="32"/>
        </w:rPr>
        <w:t>三、主编/参编国际、国家或行业标准</w:t>
      </w:r>
      <w:bookmarkEnd w:id="9"/>
      <w:r>
        <w:rPr>
          <w:rFonts w:hint="eastAsia" w:ascii="黑体" w:hAnsi="Calibri" w:eastAsia="黑体" w:cs="黑体"/>
          <w:color w:val="000000"/>
          <w:kern w:val="2"/>
          <w:sz w:val="32"/>
          <w:szCs w:val="32"/>
        </w:rPr>
        <w:t>（仅填写202</w:t>
      </w:r>
      <w:r>
        <w:rPr>
          <w:rFonts w:hint="eastAsia" w:ascii="黑体" w:hAnsi="Calibri" w:eastAsia="黑体" w:cs="黑体"/>
          <w:color w:val="000000"/>
          <w:kern w:val="2"/>
          <w:sz w:val="32"/>
          <w:szCs w:val="32"/>
          <w:lang w:val="en-US" w:eastAsia="zh-CN"/>
        </w:rPr>
        <w:t>1</w:t>
      </w:r>
      <w:r>
        <w:rPr>
          <w:rFonts w:hint="eastAsia" w:ascii="黑体" w:hAnsi="Calibri" w:eastAsia="黑体" w:cs="黑体"/>
          <w:color w:val="000000"/>
          <w:kern w:val="2"/>
          <w:sz w:val="32"/>
          <w:szCs w:val="32"/>
        </w:rPr>
        <w:t>年度材料）</w:t>
      </w:r>
    </w:p>
    <w:tbl>
      <w:tblPr>
        <w:tblStyle w:val="1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4686"/>
        <w:gridCol w:w="3040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spacing w:line="240" w:lineRule="atLeast"/>
              <w:ind w:firstLine="0" w:firstLineChars="0"/>
              <w:jc w:val="center"/>
              <w:rPr>
                <w:rFonts w:ascii="仿宋_GB2312" w:cs="仿宋_GB2312"/>
                <w:color w:val="000000"/>
                <w:kern w:val="2"/>
                <w:sz w:val="24"/>
              </w:rPr>
            </w:pPr>
            <w:r>
              <w:rPr>
                <w:rFonts w:hint="eastAsia" w:ascii="仿宋_GB2312" w:hAnsi="Calibri" w:cs="仿宋_GB2312"/>
                <w:color w:val="000000"/>
                <w:kern w:val="2"/>
                <w:sz w:val="24"/>
              </w:rPr>
              <w:t>序号</w:t>
            </w:r>
          </w:p>
        </w:tc>
        <w:tc>
          <w:tcPr>
            <w:tcW w:w="4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spacing w:line="240" w:lineRule="atLeast"/>
              <w:ind w:firstLine="0" w:firstLineChars="0"/>
              <w:jc w:val="center"/>
              <w:rPr>
                <w:rFonts w:ascii="仿宋_GB2312" w:cs="仿宋_GB2312"/>
                <w:color w:val="000000"/>
                <w:kern w:val="2"/>
                <w:sz w:val="24"/>
              </w:rPr>
            </w:pPr>
            <w:r>
              <w:rPr>
                <w:rFonts w:hint="eastAsia" w:ascii="仿宋_GB2312" w:hAnsi="Calibri" w:cs="仿宋_GB2312"/>
                <w:color w:val="000000"/>
                <w:kern w:val="2"/>
                <w:sz w:val="24"/>
              </w:rPr>
              <w:t>标准名称</w:t>
            </w:r>
          </w:p>
        </w:tc>
        <w:tc>
          <w:tcPr>
            <w:tcW w:w="2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spacing w:line="240" w:lineRule="atLeast"/>
              <w:ind w:firstLine="0" w:firstLineChars="0"/>
              <w:jc w:val="center"/>
              <w:rPr>
                <w:rFonts w:ascii="仿宋_GB2312" w:cs="仿宋_GB2312"/>
                <w:color w:val="000000"/>
                <w:kern w:val="2"/>
                <w:sz w:val="24"/>
              </w:rPr>
            </w:pPr>
            <w:r>
              <w:rPr>
                <w:rFonts w:hint="eastAsia" w:ascii="仿宋_GB2312" w:hAnsi="Calibri" w:cs="仿宋_GB2312"/>
                <w:color w:val="000000"/>
                <w:kern w:val="2"/>
                <w:sz w:val="24"/>
              </w:rPr>
              <w:t>类型：</w:t>
            </w:r>
          </w:p>
          <w:p>
            <w:pPr>
              <w:widowControl w:val="0"/>
              <w:autoSpaceDE w:val="0"/>
              <w:spacing w:line="240" w:lineRule="atLeast"/>
              <w:ind w:firstLine="0" w:firstLineChars="0"/>
              <w:jc w:val="center"/>
              <w:rPr>
                <w:rFonts w:ascii="仿宋_GB2312" w:cs="仿宋_GB2312"/>
                <w:color w:val="000000"/>
                <w:kern w:val="2"/>
                <w:sz w:val="24"/>
              </w:rPr>
            </w:pPr>
            <w:r>
              <w:rPr>
                <w:rFonts w:hint="eastAsia" w:ascii="仿宋_GB2312" w:hAnsi="Calibri" w:cs="仿宋_GB2312"/>
                <w:color w:val="000000"/>
                <w:kern w:val="2"/>
                <w:sz w:val="24"/>
              </w:rPr>
              <w:t>（行业/国内/国际）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spacing w:line="240" w:lineRule="atLeast"/>
              <w:ind w:firstLine="0" w:firstLineChars="0"/>
              <w:jc w:val="center"/>
              <w:rPr>
                <w:rFonts w:ascii="仿宋_GB2312" w:cs="仿宋_GB2312"/>
                <w:color w:val="000000"/>
                <w:kern w:val="2"/>
                <w:sz w:val="24"/>
              </w:rPr>
            </w:pPr>
            <w:r>
              <w:rPr>
                <w:rFonts w:hint="eastAsia" w:ascii="仿宋_GB2312" w:hAnsi="Calibri" w:cs="仿宋_GB2312"/>
                <w:color w:val="000000"/>
                <w:kern w:val="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pacing w:line="240" w:lineRule="atLeast"/>
              <w:ind w:firstLine="0" w:firstLineChars="0"/>
              <w:jc w:val="center"/>
              <w:rPr>
                <w:rFonts w:ascii="仿宋_GB2312" w:cs="仿宋_GB2312"/>
                <w:color w:val="000000"/>
                <w:kern w:val="2"/>
                <w:szCs w:val="28"/>
              </w:rPr>
            </w:pPr>
          </w:p>
        </w:tc>
        <w:tc>
          <w:tcPr>
            <w:tcW w:w="4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pacing w:line="240" w:lineRule="atLeast"/>
              <w:ind w:firstLine="0" w:firstLineChars="0"/>
              <w:jc w:val="center"/>
              <w:rPr>
                <w:rFonts w:ascii="仿宋_GB2312" w:cs="仿宋_GB2312"/>
                <w:color w:val="000000"/>
                <w:kern w:val="2"/>
                <w:szCs w:val="28"/>
              </w:rPr>
            </w:pPr>
          </w:p>
        </w:tc>
        <w:tc>
          <w:tcPr>
            <w:tcW w:w="2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pacing w:line="240" w:lineRule="atLeast"/>
              <w:ind w:firstLine="0" w:firstLineChars="0"/>
              <w:jc w:val="center"/>
              <w:rPr>
                <w:rFonts w:ascii="仿宋_GB2312" w:cs="仿宋_GB2312"/>
                <w:color w:val="000000"/>
                <w:kern w:val="2"/>
                <w:szCs w:val="2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pacing w:line="240" w:lineRule="atLeast"/>
              <w:ind w:firstLine="0" w:firstLineChars="0"/>
              <w:jc w:val="center"/>
              <w:rPr>
                <w:rFonts w:ascii="仿宋_GB2312" w:cs="仿宋_GB2312"/>
                <w:color w:val="000000"/>
                <w:kern w:val="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pacing w:line="240" w:lineRule="atLeast"/>
              <w:ind w:firstLine="0" w:firstLineChars="0"/>
              <w:jc w:val="center"/>
              <w:rPr>
                <w:rFonts w:ascii="仿宋_GB2312" w:cs="仿宋_GB2312"/>
                <w:color w:val="000000"/>
                <w:kern w:val="2"/>
                <w:szCs w:val="28"/>
              </w:rPr>
            </w:pPr>
          </w:p>
        </w:tc>
        <w:tc>
          <w:tcPr>
            <w:tcW w:w="4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pacing w:line="240" w:lineRule="atLeast"/>
              <w:ind w:firstLine="0" w:firstLineChars="0"/>
              <w:jc w:val="center"/>
              <w:rPr>
                <w:rFonts w:ascii="仿宋_GB2312" w:cs="仿宋_GB2312"/>
                <w:color w:val="000000"/>
                <w:kern w:val="2"/>
                <w:szCs w:val="28"/>
              </w:rPr>
            </w:pPr>
          </w:p>
        </w:tc>
        <w:tc>
          <w:tcPr>
            <w:tcW w:w="2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pacing w:line="240" w:lineRule="atLeast"/>
              <w:ind w:firstLine="0" w:firstLineChars="0"/>
              <w:jc w:val="center"/>
              <w:rPr>
                <w:rFonts w:ascii="仿宋_GB2312" w:cs="仿宋_GB2312"/>
                <w:color w:val="000000"/>
                <w:kern w:val="2"/>
                <w:szCs w:val="2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pacing w:line="240" w:lineRule="atLeast"/>
              <w:ind w:firstLine="0" w:firstLineChars="0"/>
              <w:jc w:val="center"/>
              <w:rPr>
                <w:rFonts w:ascii="仿宋_GB2312" w:cs="仿宋_GB2312"/>
                <w:color w:val="000000"/>
                <w:kern w:val="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pacing w:line="240" w:lineRule="atLeast"/>
              <w:ind w:firstLine="0" w:firstLineChars="0"/>
              <w:jc w:val="center"/>
              <w:rPr>
                <w:rFonts w:ascii="仿宋_GB2312" w:cs="仿宋_GB2312"/>
                <w:color w:val="000000"/>
                <w:kern w:val="2"/>
                <w:szCs w:val="28"/>
              </w:rPr>
            </w:pPr>
          </w:p>
        </w:tc>
        <w:tc>
          <w:tcPr>
            <w:tcW w:w="4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pacing w:line="240" w:lineRule="atLeast"/>
              <w:ind w:firstLine="0" w:firstLineChars="0"/>
              <w:jc w:val="center"/>
              <w:rPr>
                <w:rFonts w:ascii="仿宋_GB2312" w:cs="仿宋_GB2312"/>
                <w:color w:val="000000"/>
                <w:kern w:val="2"/>
                <w:szCs w:val="28"/>
              </w:rPr>
            </w:pPr>
          </w:p>
        </w:tc>
        <w:tc>
          <w:tcPr>
            <w:tcW w:w="2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pacing w:line="240" w:lineRule="atLeast"/>
              <w:ind w:firstLine="0" w:firstLineChars="0"/>
              <w:jc w:val="center"/>
              <w:rPr>
                <w:rFonts w:ascii="仿宋_GB2312" w:cs="仿宋_GB2312"/>
                <w:color w:val="000000"/>
                <w:kern w:val="2"/>
                <w:szCs w:val="2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pacing w:line="240" w:lineRule="atLeast"/>
              <w:ind w:firstLine="0" w:firstLineChars="0"/>
              <w:jc w:val="center"/>
              <w:rPr>
                <w:rFonts w:ascii="仿宋_GB2312" w:cs="仿宋_GB2312"/>
                <w:color w:val="000000"/>
                <w:kern w:val="2"/>
                <w:szCs w:val="28"/>
              </w:rPr>
            </w:pPr>
          </w:p>
        </w:tc>
      </w:tr>
    </w:tbl>
    <w:p>
      <w:pPr>
        <w:widowControl w:val="0"/>
        <w:ind w:firstLine="0" w:firstLineChars="0"/>
        <w:jc w:val="center"/>
        <w:rPr>
          <w:rFonts w:ascii="仿宋_GB2312" w:hAnsi="Calibri" w:cs="仿宋_GB2312"/>
          <w:color w:val="000000"/>
          <w:kern w:val="2"/>
          <w:szCs w:val="28"/>
        </w:rPr>
      </w:pPr>
      <w:r>
        <w:rPr>
          <w:rFonts w:hint="eastAsia" w:ascii="仿宋_GB2312" w:hAnsi="Calibri" w:cs="仿宋_GB2312"/>
          <w:color w:val="000000"/>
          <w:kern w:val="2"/>
          <w:szCs w:val="28"/>
        </w:rPr>
        <w:t xml:space="preserve"> </w:t>
      </w:r>
      <w:bookmarkStart w:id="10" w:name="_Toc29766_WPSOffice_Level2"/>
      <w:bookmarkEnd w:id="10"/>
      <w:r>
        <w:rPr>
          <w:rFonts w:hint="eastAsia" w:ascii="仿宋_GB2312" w:hAnsi="Calibri" w:cs="仿宋_GB2312"/>
          <w:color w:val="000000"/>
          <w:kern w:val="2"/>
          <w:szCs w:val="28"/>
        </w:rPr>
        <w:t>（插入证明材料扫描或复印图片）</w:t>
      </w:r>
    </w:p>
    <w:p>
      <w:pPr>
        <w:widowControl w:val="0"/>
        <w:spacing w:line="600" w:lineRule="exact"/>
        <w:ind w:firstLine="560"/>
        <w:jc w:val="center"/>
        <w:rPr>
          <w:rFonts w:ascii="仿宋_GB2312" w:cs="仿宋_GB2312"/>
          <w:color w:val="000000"/>
          <w:szCs w:val="28"/>
        </w:rPr>
      </w:pPr>
      <w:r>
        <w:rPr>
          <w:rFonts w:hint="eastAsia" w:ascii="仿宋_GB2312" w:hAnsi="Calibri" w:cs="仿宋_GB2312"/>
          <w:color w:val="000000"/>
          <w:kern w:val="2"/>
          <w:szCs w:val="28"/>
        </w:rPr>
        <w:t xml:space="preserve"> </w:t>
      </w:r>
    </w:p>
    <w:p>
      <w:pPr>
        <w:widowControl w:val="0"/>
        <w:spacing w:afterLines="50" w:line="600" w:lineRule="exact"/>
        <w:ind w:firstLine="0" w:firstLineChars="0"/>
        <w:jc w:val="left"/>
        <w:rPr>
          <w:rFonts w:ascii="黑体" w:hAnsi="Calibri" w:eastAsia="黑体" w:cs="黑体"/>
          <w:color w:val="000000"/>
          <w:spacing w:val="-6"/>
          <w:kern w:val="2"/>
          <w:sz w:val="32"/>
          <w:szCs w:val="32"/>
        </w:rPr>
      </w:pPr>
      <w:bookmarkStart w:id="11" w:name="_Toc29766_WPSOffice_Level1"/>
      <w:bookmarkEnd w:id="11"/>
      <w:bookmarkStart w:id="12" w:name="_Toc27738_WPSOffice_Level1"/>
      <w:r>
        <w:rPr>
          <w:rFonts w:hint="eastAsia" w:ascii="黑体" w:hAnsi="Calibri" w:eastAsia="黑体" w:cs="黑体"/>
          <w:color w:val="000000"/>
          <w:spacing w:val="-6"/>
          <w:kern w:val="2"/>
          <w:sz w:val="32"/>
          <w:szCs w:val="32"/>
        </w:rPr>
        <w:t>四、企业技术中心、实验室获得有关部门认定情况（填写有效期内的材料）</w:t>
      </w:r>
      <w:bookmarkEnd w:id="12"/>
    </w:p>
    <w:tbl>
      <w:tblPr>
        <w:tblStyle w:val="1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4686"/>
        <w:gridCol w:w="3040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spacing w:line="240" w:lineRule="atLeast"/>
              <w:ind w:firstLine="0" w:firstLineChars="0"/>
              <w:jc w:val="center"/>
              <w:rPr>
                <w:rFonts w:ascii="仿宋_GB2312" w:cs="仿宋_GB2312"/>
                <w:color w:val="000000"/>
                <w:kern w:val="2"/>
                <w:sz w:val="24"/>
              </w:rPr>
            </w:pPr>
            <w:r>
              <w:rPr>
                <w:rFonts w:hint="eastAsia" w:ascii="仿宋_GB2312" w:hAnsi="Calibri" w:cs="仿宋_GB2312"/>
                <w:color w:val="000000"/>
                <w:kern w:val="2"/>
                <w:sz w:val="24"/>
              </w:rPr>
              <w:t>序号</w:t>
            </w:r>
          </w:p>
        </w:tc>
        <w:tc>
          <w:tcPr>
            <w:tcW w:w="4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spacing w:line="240" w:lineRule="atLeast"/>
              <w:ind w:firstLine="0" w:firstLineChars="0"/>
              <w:jc w:val="center"/>
              <w:rPr>
                <w:rFonts w:ascii="仿宋_GB2312" w:cs="仿宋_GB2312"/>
                <w:color w:val="000000"/>
                <w:kern w:val="2"/>
                <w:sz w:val="24"/>
              </w:rPr>
            </w:pPr>
            <w:r>
              <w:rPr>
                <w:rFonts w:hint="eastAsia" w:ascii="仿宋_GB2312" w:hAnsi="Calibri" w:cs="仿宋_GB2312"/>
                <w:color w:val="000000"/>
                <w:kern w:val="2"/>
                <w:sz w:val="24"/>
              </w:rPr>
              <w:t>企业技术中心、实验室名称</w:t>
            </w:r>
          </w:p>
        </w:tc>
        <w:tc>
          <w:tcPr>
            <w:tcW w:w="2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spacing w:line="240" w:lineRule="atLeast"/>
              <w:ind w:firstLine="0" w:firstLineChars="0"/>
              <w:rPr>
                <w:rFonts w:ascii="仿宋_GB2312" w:cs="仿宋_GB2312"/>
                <w:color w:val="000000"/>
                <w:kern w:val="2"/>
                <w:sz w:val="24"/>
              </w:rPr>
            </w:pPr>
            <w:r>
              <w:rPr>
                <w:rFonts w:hint="eastAsia" w:ascii="仿宋_GB2312" w:hAnsi="Calibri" w:cs="仿宋_GB2312"/>
                <w:color w:val="000000"/>
                <w:kern w:val="2"/>
                <w:sz w:val="24"/>
              </w:rPr>
              <w:t>类型：</w:t>
            </w:r>
          </w:p>
          <w:p>
            <w:pPr>
              <w:widowControl w:val="0"/>
              <w:autoSpaceDE w:val="0"/>
              <w:spacing w:line="240" w:lineRule="atLeast"/>
              <w:ind w:firstLine="0" w:firstLineChars="0"/>
              <w:rPr>
                <w:rFonts w:ascii="仿宋_GB2312" w:cs="仿宋_GB2312"/>
                <w:color w:val="000000"/>
                <w:kern w:val="2"/>
                <w:sz w:val="24"/>
              </w:rPr>
            </w:pPr>
            <w:r>
              <w:rPr>
                <w:rFonts w:hint="eastAsia" w:ascii="仿宋_GB2312" w:hAnsi="Calibri" w:cs="仿宋_GB2312"/>
                <w:color w:val="000000"/>
                <w:kern w:val="2"/>
                <w:sz w:val="24"/>
              </w:rPr>
              <w:t>（国家重点实验室/国家工程实验室/国家级企业技术中心/国家工程研究中心）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spacing w:line="240" w:lineRule="atLeast"/>
              <w:ind w:firstLine="0" w:firstLineChars="0"/>
              <w:jc w:val="center"/>
              <w:rPr>
                <w:rFonts w:ascii="仿宋_GB2312" w:cs="仿宋_GB2312"/>
                <w:color w:val="000000"/>
                <w:kern w:val="2"/>
                <w:sz w:val="24"/>
              </w:rPr>
            </w:pPr>
            <w:r>
              <w:rPr>
                <w:rFonts w:hint="eastAsia" w:ascii="仿宋_GB2312" w:hAnsi="Calibri" w:cs="仿宋_GB2312"/>
                <w:color w:val="000000"/>
                <w:kern w:val="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pacing w:line="240" w:lineRule="atLeast"/>
              <w:ind w:firstLine="0" w:firstLineChars="0"/>
              <w:jc w:val="center"/>
              <w:rPr>
                <w:rFonts w:ascii="仿宋_GB2312" w:cs="仿宋_GB2312"/>
                <w:color w:val="000000"/>
                <w:kern w:val="2"/>
                <w:szCs w:val="28"/>
              </w:rPr>
            </w:pPr>
          </w:p>
        </w:tc>
        <w:tc>
          <w:tcPr>
            <w:tcW w:w="4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pacing w:line="240" w:lineRule="atLeast"/>
              <w:ind w:firstLine="0" w:firstLineChars="0"/>
              <w:jc w:val="center"/>
              <w:rPr>
                <w:rFonts w:ascii="仿宋_GB2312" w:cs="仿宋_GB2312"/>
                <w:color w:val="000000"/>
                <w:kern w:val="2"/>
                <w:szCs w:val="28"/>
              </w:rPr>
            </w:pPr>
          </w:p>
        </w:tc>
        <w:tc>
          <w:tcPr>
            <w:tcW w:w="2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pacing w:line="240" w:lineRule="atLeast"/>
              <w:ind w:firstLine="0" w:firstLineChars="0"/>
              <w:jc w:val="center"/>
              <w:rPr>
                <w:rFonts w:ascii="仿宋_GB2312" w:cs="仿宋_GB2312"/>
                <w:color w:val="000000"/>
                <w:kern w:val="2"/>
                <w:szCs w:val="2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pacing w:line="240" w:lineRule="atLeast"/>
              <w:ind w:firstLine="0" w:firstLineChars="0"/>
              <w:jc w:val="center"/>
              <w:rPr>
                <w:rFonts w:ascii="仿宋_GB2312" w:cs="仿宋_GB2312"/>
                <w:color w:val="000000"/>
                <w:kern w:val="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pacing w:line="240" w:lineRule="atLeast"/>
              <w:ind w:firstLine="0" w:firstLineChars="0"/>
              <w:jc w:val="center"/>
              <w:rPr>
                <w:rFonts w:ascii="仿宋_GB2312" w:cs="仿宋_GB2312"/>
                <w:color w:val="000000"/>
                <w:kern w:val="2"/>
                <w:szCs w:val="28"/>
              </w:rPr>
            </w:pPr>
          </w:p>
        </w:tc>
        <w:tc>
          <w:tcPr>
            <w:tcW w:w="4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pacing w:line="240" w:lineRule="atLeast"/>
              <w:ind w:firstLine="0" w:firstLineChars="0"/>
              <w:jc w:val="center"/>
              <w:rPr>
                <w:rFonts w:ascii="仿宋_GB2312" w:cs="仿宋_GB2312"/>
                <w:color w:val="000000"/>
                <w:kern w:val="2"/>
                <w:szCs w:val="28"/>
              </w:rPr>
            </w:pPr>
          </w:p>
        </w:tc>
        <w:tc>
          <w:tcPr>
            <w:tcW w:w="2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pacing w:line="240" w:lineRule="atLeast"/>
              <w:ind w:firstLine="0" w:firstLineChars="0"/>
              <w:jc w:val="center"/>
              <w:rPr>
                <w:rFonts w:ascii="仿宋_GB2312" w:cs="仿宋_GB2312"/>
                <w:color w:val="000000"/>
                <w:kern w:val="2"/>
                <w:szCs w:val="2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pacing w:line="240" w:lineRule="atLeast"/>
              <w:ind w:firstLine="0" w:firstLineChars="0"/>
              <w:jc w:val="center"/>
              <w:rPr>
                <w:rFonts w:ascii="仿宋_GB2312" w:cs="仿宋_GB2312"/>
                <w:color w:val="000000"/>
                <w:kern w:val="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pacing w:line="240" w:lineRule="atLeast"/>
              <w:ind w:firstLine="0" w:firstLineChars="0"/>
              <w:jc w:val="center"/>
              <w:rPr>
                <w:rFonts w:ascii="仿宋_GB2312" w:cs="仿宋_GB2312"/>
                <w:color w:val="000000"/>
                <w:kern w:val="2"/>
                <w:szCs w:val="28"/>
              </w:rPr>
            </w:pPr>
          </w:p>
        </w:tc>
        <w:tc>
          <w:tcPr>
            <w:tcW w:w="4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pacing w:line="240" w:lineRule="atLeast"/>
              <w:ind w:firstLine="0" w:firstLineChars="0"/>
              <w:jc w:val="center"/>
              <w:rPr>
                <w:rFonts w:ascii="仿宋_GB2312" w:cs="仿宋_GB2312"/>
                <w:color w:val="000000"/>
                <w:kern w:val="2"/>
                <w:szCs w:val="28"/>
              </w:rPr>
            </w:pPr>
          </w:p>
        </w:tc>
        <w:tc>
          <w:tcPr>
            <w:tcW w:w="2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pacing w:line="240" w:lineRule="atLeast"/>
              <w:ind w:firstLine="0" w:firstLineChars="0"/>
              <w:jc w:val="center"/>
              <w:rPr>
                <w:rFonts w:ascii="仿宋_GB2312" w:cs="仿宋_GB2312"/>
                <w:color w:val="000000"/>
                <w:kern w:val="2"/>
                <w:szCs w:val="2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pacing w:line="240" w:lineRule="atLeast"/>
              <w:ind w:firstLine="0" w:firstLineChars="0"/>
              <w:jc w:val="center"/>
              <w:rPr>
                <w:rFonts w:ascii="仿宋_GB2312" w:cs="仿宋_GB2312"/>
                <w:color w:val="000000"/>
                <w:kern w:val="2"/>
                <w:szCs w:val="28"/>
              </w:rPr>
            </w:pPr>
          </w:p>
        </w:tc>
      </w:tr>
    </w:tbl>
    <w:p>
      <w:pPr>
        <w:widowControl w:val="0"/>
        <w:ind w:firstLine="0" w:firstLineChars="0"/>
        <w:jc w:val="center"/>
        <w:rPr>
          <w:rFonts w:ascii="仿宋_GB2312" w:hAnsi="Calibri" w:cs="仿宋_GB2312"/>
          <w:color w:val="000000"/>
          <w:kern w:val="2"/>
          <w:szCs w:val="28"/>
        </w:rPr>
      </w:pPr>
      <w:bookmarkStart w:id="13" w:name="_Toc6510_WPSOffice_Level2"/>
      <w:bookmarkEnd w:id="13"/>
      <w:r>
        <w:rPr>
          <w:rFonts w:hint="eastAsia" w:ascii="仿宋_GB2312" w:hAnsi="Calibri" w:cs="仿宋_GB2312"/>
          <w:color w:val="000000"/>
          <w:kern w:val="2"/>
          <w:szCs w:val="28"/>
        </w:rPr>
        <w:t>（插入证明材料扫描或复印图片）</w:t>
      </w:r>
    </w:p>
    <w:p>
      <w:pPr>
        <w:widowControl w:val="0"/>
        <w:spacing w:line="600" w:lineRule="exact"/>
        <w:ind w:firstLine="560"/>
        <w:jc w:val="center"/>
        <w:rPr>
          <w:color w:val="000000"/>
        </w:rPr>
      </w:pPr>
    </w:p>
    <w:p>
      <w:pPr>
        <w:widowControl w:val="0"/>
        <w:spacing w:line="380" w:lineRule="exact"/>
        <w:ind w:firstLine="840" w:firstLineChars="300"/>
        <w:rPr>
          <w:rFonts w:eastAsia="宋体"/>
        </w:rPr>
      </w:pPr>
    </w:p>
    <w:p>
      <w:pPr>
        <w:widowControl w:val="0"/>
        <w:ind w:firstLine="560"/>
      </w:pPr>
    </w:p>
    <w:sectPr>
      <w:pgSz w:w="11906" w:h="16838"/>
      <w:pgMar w:top="1587" w:right="1077" w:bottom="1587" w:left="1077" w:header="851" w:footer="992" w:gutter="0"/>
      <w:pgNumType w:fmt="decimal"/>
      <w:cols w:space="0" w:num="1"/>
      <w:docGrid w:type="lines" w:linePitch="39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NPMPD+X7759881D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widowControl w:val="0"/>
      <w:ind w:firstLine="0" w:firstLineChars="0"/>
    </w:pPr>
    <w:r>
      <w:pict>
        <v:shape id="_x0000_s2051" o:spid="_x0000_s2051" o:spt="202" type="#_x0000_t202" style="position:absolute;left:0pt;margin-top:-10.85pt;height:35.35pt;width:19.2pt;mso-position-horizontal:outside;mso-position-horizontal-relative:margin;z-index:251659264;mso-width-relative:page;mso-height-relative:page;" filled="f" stroked="f" coordsize="21600,21600" o:gfxdata="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">
          <v:path/>
          <v:fill on="f" focussize="0,0"/>
          <v:stroke on="f" weight="0.5pt"/>
          <v:imagedata o:title=""/>
          <o:lock v:ext="edit" aspectratio="f"/>
          <v:textbox inset="0mm,0mm,0mm,0mm">
            <w:txbxContent>
              <w:p>
                <w:pPr>
                  <w:pStyle w:val="10"/>
                  <w:ind w:firstLine="0" w:firstLineChars="0"/>
                  <w:jc w:val="center"/>
                  <w:rPr>
                    <w:rFonts w:asciiTheme="minorEastAsia" w:hAnsiTheme="minorEastAsia" w:eastAsiaTheme="minorEastAsia" w:cstheme="minorEastAsia"/>
                    <w:sz w:val="21"/>
                    <w:szCs w:val="21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fldChar w:fldCharType="separate"/>
                </w:r>
                <w:r>
                  <w:rPr>
                    <w:rFonts w:asciiTheme="minorEastAsia" w:hAnsiTheme="minorEastAsia" w:eastAsiaTheme="minorEastAsia" w:cstheme="minorEastAsia"/>
                    <w:sz w:val="21"/>
                    <w:szCs w:val="21"/>
                  </w:rPr>
                  <w:t>26</w:t>
                </w:r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VerticalSpacing w:val="195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119E"/>
    <w:rsid w:val="00076CE6"/>
    <w:rsid w:val="000B7825"/>
    <w:rsid w:val="000C5780"/>
    <w:rsid w:val="000E6425"/>
    <w:rsid w:val="000E6ADC"/>
    <w:rsid w:val="000F5B12"/>
    <w:rsid w:val="00105A18"/>
    <w:rsid w:val="00117F25"/>
    <w:rsid w:val="00142A2A"/>
    <w:rsid w:val="0017493A"/>
    <w:rsid w:val="001C776F"/>
    <w:rsid w:val="001E7065"/>
    <w:rsid w:val="00222456"/>
    <w:rsid w:val="002237CC"/>
    <w:rsid w:val="0024377B"/>
    <w:rsid w:val="00245DFE"/>
    <w:rsid w:val="002615DC"/>
    <w:rsid w:val="002737EF"/>
    <w:rsid w:val="002F0CEE"/>
    <w:rsid w:val="002F749B"/>
    <w:rsid w:val="003106BF"/>
    <w:rsid w:val="00320247"/>
    <w:rsid w:val="00342434"/>
    <w:rsid w:val="00344887"/>
    <w:rsid w:val="00354985"/>
    <w:rsid w:val="003671EA"/>
    <w:rsid w:val="003678A6"/>
    <w:rsid w:val="00383ACC"/>
    <w:rsid w:val="00383F03"/>
    <w:rsid w:val="00390645"/>
    <w:rsid w:val="0039200F"/>
    <w:rsid w:val="003A148D"/>
    <w:rsid w:val="003A448C"/>
    <w:rsid w:val="003A5472"/>
    <w:rsid w:val="003D0A28"/>
    <w:rsid w:val="003E39E1"/>
    <w:rsid w:val="003E74DB"/>
    <w:rsid w:val="003F2323"/>
    <w:rsid w:val="004271B5"/>
    <w:rsid w:val="00446B9C"/>
    <w:rsid w:val="00466209"/>
    <w:rsid w:val="0049119E"/>
    <w:rsid w:val="004C77AE"/>
    <w:rsid w:val="004C79AA"/>
    <w:rsid w:val="005047EE"/>
    <w:rsid w:val="00505421"/>
    <w:rsid w:val="0052180E"/>
    <w:rsid w:val="00526087"/>
    <w:rsid w:val="00534290"/>
    <w:rsid w:val="005E4F1F"/>
    <w:rsid w:val="00603B6A"/>
    <w:rsid w:val="00620D77"/>
    <w:rsid w:val="00621128"/>
    <w:rsid w:val="00630133"/>
    <w:rsid w:val="00634164"/>
    <w:rsid w:val="006956A9"/>
    <w:rsid w:val="006B052D"/>
    <w:rsid w:val="006B2AF2"/>
    <w:rsid w:val="006B70BD"/>
    <w:rsid w:val="007709B5"/>
    <w:rsid w:val="00771120"/>
    <w:rsid w:val="00783762"/>
    <w:rsid w:val="00793F12"/>
    <w:rsid w:val="007A0ED3"/>
    <w:rsid w:val="007E45D0"/>
    <w:rsid w:val="00837BFB"/>
    <w:rsid w:val="00850295"/>
    <w:rsid w:val="00871061"/>
    <w:rsid w:val="008C46F0"/>
    <w:rsid w:val="008F3740"/>
    <w:rsid w:val="009046B3"/>
    <w:rsid w:val="00920B7C"/>
    <w:rsid w:val="00936B9E"/>
    <w:rsid w:val="00940D63"/>
    <w:rsid w:val="00956D78"/>
    <w:rsid w:val="00963685"/>
    <w:rsid w:val="00972A87"/>
    <w:rsid w:val="00984DF5"/>
    <w:rsid w:val="00994EB0"/>
    <w:rsid w:val="009D0C70"/>
    <w:rsid w:val="009E2DD5"/>
    <w:rsid w:val="00A07846"/>
    <w:rsid w:val="00A25203"/>
    <w:rsid w:val="00A258E0"/>
    <w:rsid w:val="00A260DE"/>
    <w:rsid w:val="00A6485A"/>
    <w:rsid w:val="00A978E1"/>
    <w:rsid w:val="00AA2D33"/>
    <w:rsid w:val="00AB715E"/>
    <w:rsid w:val="00AC5D79"/>
    <w:rsid w:val="00AF1B6E"/>
    <w:rsid w:val="00B0661B"/>
    <w:rsid w:val="00B07727"/>
    <w:rsid w:val="00B11656"/>
    <w:rsid w:val="00B17173"/>
    <w:rsid w:val="00B2657F"/>
    <w:rsid w:val="00B5731A"/>
    <w:rsid w:val="00B650F0"/>
    <w:rsid w:val="00B75027"/>
    <w:rsid w:val="00B90432"/>
    <w:rsid w:val="00B94191"/>
    <w:rsid w:val="00BA1427"/>
    <w:rsid w:val="00BA18B2"/>
    <w:rsid w:val="00BB1D69"/>
    <w:rsid w:val="00BB33C2"/>
    <w:rsid w:val="00BC7568"/>
    <w:rsid w:val="00C01DF1"/>
    <w:rsid w:val="00C23C72"/>
    <w:rsid w:val="00C459D9"/>
    <w:rsid w:val="00C80D50"/>
    <w:rsid w:val="00CE6F4F"/>
    <w:rsid w:val="00D20810"/>
    <w:rsid w:val="00D701A6"/>
    <w:rsid w:val="00DC01B4"/>
    <w:rsid w:val="00DD2AAC"/>
    <w:rsid w:val="00DD5804"/>
    <w:rsid w:val="00DD66E8"/>
    <w:rsid w:val="00DF01B4"/>
    <w:rsid w:val="00E012EB"/>
    <w:rsid w:val="00E34BD7"/>
    <w:rsid w:val="00E4282F"/>
    <w:rsid w:val="00E504A7"/>
    <w:rsid w:val="00E640A2"/>
    <w:rsid w:val="00E959BC"/>
    <w:rsid w:val="00E964FB"/>
    <w:rsid w:val="00EA0133"/>
    <w:rsid w:val="00EA2BAE"/>
    <w:rsid w:val="00EA3353"/>
    <w:rsid w:val="00EA5A0C"/>
    <w:rsid w:val="00EA5AD6"/>
    <w:rsid w:val="00EA7189"/>
    <w:rsid w:val="00EC46FC"/>
    <w:rsid w:val="00EF7D6E"/>
    <w:rsid w:val="00F30A5C"/>
    <w:rsid w:val="00FC13DA"/>
    <w:rsid w:val="02E15085"/>
    <w:rsid w:val="065D5CE3"/>
    <w:rsid w:val="14EE7EE8"/>
    <w:rsid w:val="150713FF"/>
    <w:rsid w:val="196227BF"/>
    <w:rsid w:val="1C4B3532"/>
    <w:rsid w:val="277D4AE8"/>
    <w:rsid w:val="2C5220AF"/>
    <w:rsid w:val="2DF9367E"/>
    <w:rsid w:val="2E2A1A0A"/>
    <w:rsid w:val="2E7B44FE"/>
    <w:rsid w:val="32C96AA1"/>
    <w:rsid w:val="35DF31D6"/>
    <w:rsid w:val="375B6535"/>
    <w:rsid w:val="398D3A6A"/>
    <w:rsid w:val="399A36AF"/>
    <w:rsid w:val="3D3D973C"/>
    <w:rsid w:val="42EC6160"/>
    <w:rsid w:val="46243AE5"/>
    <w:rsid w:val="47FB0116"/>
    <w:rsid w:val="4A382F74"/>
    <w:rsid w:val="52D937D4"/>
    <w:rsid w:val="5877EFBE"/>
    <w:rsid w:val="5B2A0B65"/>
    <w:rsid w:val="5BCD6239"/>
    <w:rsid w:val="5ECF28F5"/>
    <w:rsid w:val="5FFB2890"/>
    <w:rsid w:val="69DD2CD8"/>
    <w:rsid w:val="69FA3EBA"/>
    <w:rsid w:val="6A3BD3AC"/>
    <w:rsid w:val="6C37642E"/>
    <w:rsid w:val="6DAF2F68"/>
    <w:rsid w:val="6EDFEE08"/>
    <w:rsid w:val="6F7EA920"/>
    <w:rsid w:val="6FEDFDE2"/>
    <w:rsid w:val="73144CD2"/>
    <w:rsid w:val="75FF5336"/>
    <w:rsid w:val="77F78227"/>
    <w:rsid w:val="79BA26A1"/>
    <w:rsid w:val="7D1DE3AF"/>
    <w:rsid w:val="7D72599B"/>
    <w:rsid w:val="7DFD9682"/>
    <w:rsid w:val="7ED61415"/>
    <w:rsid w:val="7FEFD2F9"/>
    <w:rsid w:val="AFEAB53C"/>
    <w:rsid w:val="BAFB7F34"/>
    <w:rsid w:val="BB1FD2D9"/>
    <w:rsid w:val="BDDFE1F0"/>
    <w:rsid w:val="BF9A59E5"/>
    <w:rsid w:val="C3E73BE4"/>
    <w:rsid w:val="D57F356D"/>
    <w:rsid w:val="DFA7622D"/>
    <w:rsid w:val="DFDF1C7C"/>
    <w:rsid w:val="EA774704"/>
    <w:rsid w:val="EDEFA38D"/>
    <w:rsid w:val="EF753C5D"/>
    <w:rsid w:val="EFF70D19"/>
    <w:rsid w:val="F2FF805D"/>
    <w:rsid w:val="F7BE564B"/>
    <w:rsid w:val="F7FFEA03"/>
    <w:rsid w:val="F9FE8B87"/>
    <w:rsid w:val="FADEF666"/>
    <w:rsid w:val="FD991540"/>
    <w:rsid w:val="FF37DE18"/>
    <w:rsid w:val="FFBF9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80" w:lineRule="exact"/>
      <w:ind w:firstLine="200" w:firstLineChars="200"/>
      <w:jc w:val="both"/>
    </w:pPr>
    <w:rPr>
      <w:rFonts w:ascii="宋体" w:hAnsi="宋体" w:eastAsia="仿宋_GB2312" w:cs="宋体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qFormat/>
    <w:uiPriority w:val="9"/>
    <w:pPr>
      <w:keepNext/>
      <w:keepLines/>
      <w:outlineLvl w:val="0"/>
    </w:pPr>
    <w:rPr>
      <w:rFonts w:eastAsia="仿宋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42"/>
    <w:unhideWhenUsed/>
    <w:qFormat/>
    <w:uiPriority w:val="99"/>
    <w:pPr>
      <w:keepNext/>
      <w:keepLines/>
      <w:spacing w:before="120" w:after="120" w:line="415" w:lineRule="auto"/>
      <w:outlineLvl w:val="1"/>
    </w:pPr>
    <w:rPr>
      <w:rFonts w:ascii="等线 Light" w:hAnsi="等线 Light" w:eastAsia="黑体" w:cs="Times New Roman"/>
      <w:b/>
      <w:bCs/>
      <w:sz w:val="30"/>
      <w:szCs w:val="32"/>
    </w:rPr>
  </w:style>
  <w:style w:type="paragraph" w:styleId="4">
    <w:name w:val="heading 3"/>
    <w:basedOn w:val="1"/>
    <w:next w:val="1"/>
    <w:link w:val="44"/>
    <w:unhideWhenUsed/>
    <w:qFormat/>
    <w:uiPriority w:val="9"/>
    <w:pPr>
      <w:keepNext/>
      <w:keepLines/>
      <w:outlineLvl w:val="2"/>
    </w:pPr>
    <w:rPr>
      <w:rFonts w:eastAsia="仿宋"/>
      <w:b/>
      <w:bCs/>
      <w:sz w:val="30"/>
      <w:szCs w:val="32"/>
    </w:rPr>
  </w:style>
  <w:style w:type="paragraph" w:styleId="5">
    <w:name w:val="heading 4"/>
    <w:basedOn w:val="1"/>
    <w:next w:val="1"/>
    <w:link w:val="46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 w:cs="Times New Roman"/>
      <w:b/>
      <w:bCs/>
      <w:szCs w:val="28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ocument Map"/>
    <w:basedOn w:val="1"/>
    <w:link w:val="52"/>
    <w:semiHidden/>
    <w:unhideWhenUsed/>
    <w:qFormat/>
    <w:uiPriority w:val="99"/>
    <w:pPr>
      <w:shd w:val="clear" w:color="auto" w:fill="000080"/>
    </w:pPr>
  </w:style>
  <w:style w:type="paragraph" w:styleId="7">
    <w:name w:val="annotation text"/>
    <w:basedOn w:val="1"/>
    <w:link w:val="55"/>
    <w:unhideWhenUsed/>
    <w:qFormat/>
    <w:uiPriority w:val="99"/>
  </w:style>
  <w:style w:type="paragraph" w:styleId="8">
    <w:name w:val="toc 3"/>
    <w:basedOn w:val="1"/>
    <w:next w:val="1"/>
    <w:unhideWhenUsed/>
    <w:qFormat/>
    <w:uiPriority w:val="39"/>
    <w:pPr>
      <w:ind w:left="840" w:leftChars="400"/>
    </w:pPr>
  </w:style>
  <w:style w:type="paragraph" w:styleId="9">
    <w:name w:val="Balloon Text"/>
    <w:basedOn w:val="1"/>
    <w:link w:val="53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5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1">
    <w:name w:val="header"/>
    <w:basedOn w:val="1"/>
    <w:link w:val="5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unhideWhenUsed/>
    <w:qFormat/>
    <w:uiPriority w:val="39"/>
  </w:style>
  <w:style w:type="paragraph" w:styleId="13">
    <w:name w:val="footnote text"/>
    <w:basedOn w:val="1"/>
    <w:link w:val="56"/>
    <w:unhideWhenUsed/>
    <w:qFormat/>
    <w:uiPriority w:val="99"/>
    <w:pPr>
      <w:widowControl w:val="0"/>
      <w:snapToGrid w:val="0"/>
    </w:pPr>
    <w:rPr>
      <w:rFonts w:ascii="等线" w:hAnsi="等线" w:eastAsia="等线" w:cs="Times New Roman"/>
      <w:kern w:val="2"/>
      <w:sz w:val="18"/>
      <w:szCs w:val="18"/>
    </w:rPr>
  </w:style>
  <w:style w:type="paragraph" w:styleId="14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paragraph" w:styleId="15">
    <w:name w:val="Title"/>
    <w:basedOn w:val="1"/>
    <w:qFormat/>
    <w:uiPriority w:val="0"/>
    <w:pPr>
      <w:spacing w:line="240" w:lineRule="auto"/>
      <w:ind w:firstLine="0" w:firstLineChars="0"/>
      <w:jc w:val="center"/>
      <w:outlineLvl w:val="0"/>
    </w:pPr>
    <w:rPr>
      <w:rFonts w:ascii="Arial" w:hAnsi="Arial" w:eastAsia="方正小标宋_GBK" w:cs="Arial"/>
      <w:bCs/>
      <w:sz w:val="36"/>
      <w:szCs w:val="32"/>
    </w:rPr>
  </w:style>
  <w:style w:type="paragraph" w:styleId="16">
    <w:name w:val="annotation subject"/>
    <w:basedOn w:val="7"/>
    <w:next w:val="7"/>
    <w:link w:val="58"/>
    <w:unhideWhenUsed/>
    <w:qFormat/>
    <w:uiPriority w:val="99"/>
    <w:rPr>
      <w:b/>
      <w:bCs/>
    </w:rPr>
  </w:style>
  <w:style w:type="table" w:styleId="18">
    <w:name w:val="Table Grid"/>
    <w:basedOn w:val="1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page number"/>
    <w:basedOn w:val="19"/>
    <w:qFormat/>
    <w:uiPriority w:val="0"/>
  </w:style>
  <w:style w:type="character" w:styleId="21">
    <w:name w:val="FollowedHyperlink"/>
    <w:basedOn w:val="19"/>
    <w:semiHidden/>
    <w:unhideWhenUsed/>
    <w:qFormat/>
    <w:uiPriority w:val="99"/>
    <w:rPr>
      <w:color w:val="800080"/>
      <w:u w:val="single"/>
    </w:rPr>
  </w:style>
  <w:style w:type="character" w:styleId="22">
    <w:name w:val="Hyperlink"/>
    <w:basedOn w:val="19"/>
    <w:unhideWhenUsed/>
    <w:qFormat/>
    <w:uiPriority w:val="99"/>
    <w:rPr>
      <w:color w:val="0563C1"/>
      <w:u w:val="single"/>
    </w:rPr>
  </w:style>
  <w:style w:type="character" w:styleId="23">
    <w:name w:val="annotation reference"/>
    <w:basedOn w:val="19"/>
    <w:unhideWhenUsed/>
    <w:qFormat/>
    <w:uiPriority w:val="99"/>
    <w:rPr>
      <w:sz w:val="21"/>
      <w:szCs w:val="21"/>
    </w:rPr>
  </w:style>
  <w:style w:type="character" w:styleId="24">
    <w:name w:val="footnote reference"/>
    <w:basedOn w:val="19"/>
    <w:unhideWhenUsed/>
    <w:qFormat/>
    <w:uiPriority w:val="99"/>
    <w:rPr>
      <w:vertAlign w:val="superscript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FNPMPD+X7759881D" w:hAnsi="Times New Roman" w:eastAsia="FNPMPD+X7759881D" w:cs="FNPMPD+X7759881D"/>
      <w:color w:val="000000"/>
      <w:sz w:val="24"/>
      <w:szCs w:val="24"/>
      <w:lang w:val="en-US" w:eastAsia="zh-CN" w:bidi="ar-SA"/>
    </w:rPr>
  </w:style>
  <w:style w:type="paragraph" w:customStyle="1" w:styleId="26">
    <w:name w:val="列出段落1"/>
    <w:basedOn w:val="1"/>
    <w:qFormat/>
    <w:uiPriority w:val="34"/>
    <w:pPr>
      <w:ind w:firstLine="420"/>
    </w:pPr>
  </w:style>
  <w:style w:type="paragraph" w:customStyle="1" w:styleId="27">
    <w:name w:val="列出段落11"/>
    <w:basedOn w:val="1"/>
    <w:qFormat/>
    <w:uiPriority w:val="34"/>
    <w:pPr>
      <w:widowControl w:val="0"/>
      <w:ind w:firstLine="420"/>
    </w:pPr>
    <w:rPr>
      <w:rFonts w:ascii="等线" w:hAnsi="等线" w:eastAsia="等线" w:cs="Times New Roman"/>
      <w:kern w:val="2"/>
      <w:sz w:val="21"/>
      <w:szCs w:val="22"/>
    </w:rPr>
  </w:style>
  <w:style w:type="paragraph" w:customStyle="1" w:styleId="28">
    <w:name w:val="TOC 标题1"/>
    <w:basedOn w:val="2"/>
    <w:next w:val="1"/>
    <w:unhideWhenUsed/>
    <w:qFormat/>
    <w:uiPriority w:val="39"/>
    <w:pPr>
      <w:spacing w:before="240" w:line="259" w:lineRule="auto"/>
      <w:outlineLvl w:val="9"/>
    </w:pPr>
    <w:rPr>
      <w:rFonts w:ascii="等线 Light" w:hAnsi="等线 Light" w:eastAsia="等线 Light" w:cs="Times New Roman"/>
      <w:b w:val="0"/>
      <w:bCs w:val="0"/>
      <w:color w:val="2F5496"/>
      <w:kern w:val="0"/>
      <w:szCs w:val="32"/>
    </w:rPr>
  </w:style>
  <w:style w:type="paragraph" w:customStyle="1" w:styleId="29">
    <w:name w:val="列出段落2"/>
    <w:basedOn w:val="1"/>
    <w:qFormat/>
    <w:uiPriority w:val="99"/>
    <w:pPr>
      <w:ind w:firstLine="420"/>
    </w:pPr>
  </w:style>
  <w:style w:type="paragraph" w:customStyle="1" w:styleId="30">
    <w:name w:val="TOC 标题11"/>
    <w:basedOn w:val="2"/>
    <w:next w:val="1"/>
    <w:unhideWhenUsed/>
    <w:qFormat/>
    <w:uiPriority w:val="39"/>
    <w:pPr>
      <w:spacing w:before="240" w:line="259" w:lineRule="auto"/>
      <w:outlineLvl w:val="9"/>
    </w:pPr>
    <w:rPr>
      <w:rFonts w:ascii="等线 Light" w:hAnsi="等线 Light" w:eastAsia="等线 Light" w:cs="Times New Roman"/>
      <w:b w:val="0"/>
      <w:bCs w:val="0"/>
      <w:color w:val="2F5496"/>
      <w:kern w:val="0"/>
      <w:szCs w:val="32"/>
    </w:rPr>
  </w:style>
  <w:style w:type="paragraph" w:customStyle="1" w:styleId="31">
    <w:name w:val="样式 首行缩进:  2 字符1"/>
    <w:basedOn w:val="1"/>
    <w:qFormat/>
    <w:uiPriority w:val="0"/>
    <w:pPr>
      <w:ind w:firstLine="560"/>
    </w:pPr>
    <w:rPr>
      <w:szCs w:val="20"/>
    </w:rPr>
  </w:style>
  <w:style w:type="paragraph" w:customStyle="1" w:styleId="32">
    <w:name w:val="样式 首行缩进:  2 字符"/>
    <w:basedOn w:val="1"/>
    <w:qFormat/>
    <w:uiPriority w:val="0"/>
    <w:pPr>
      <w:ind w:firstLine="640"/>
    </w:pPr>
    <w:rPr>
      <w:sz w:val="24"/>
      <w:szCs w:val="20"/>
    </w:rPr>
  </w:style>
  <w:style w:type="paragraph" w:customStyle="1" w:styleId="33">
    <w:name w:val="样式 样式 首行缩进:  2 字符 + 首行缩进:  2 字符"/>
    <w:basedOn w:val="32"/>
    <w:qFormat/>
    <w:uiPriority w:val="0"/>
    <w:pPr>
      <w:spacing w:line="500" w:lineRule="exact"/>
      <w:ind w:firstLine="200"/>
    </w:pPr>
    <w:rPr>
      <w:sz w:val="28"/>
    </w:rPr>
  </w:style>
  <w:style w:type="paragraph" w:customStyle="1" w:styleId="34">
    <w:name w:val="样式 首行缩进:  2 字符2"/>
    <w:basedOn w:val="1"/>
    <w:qFormat/>
    <w:uiPriority w:val="0"/>
    <w:pPr>
      <w:ind w:firstLine="560"/>
    </w:pPr>
    <w:rPr>
      <w:szCs w:val="20"/>
    </w:rPr>
  </w:style>
  <w:style w:type="paragraph" w:customStyle="1" w:styleId="35">
    <w:name w:val="样式 两端对齐 首行缩进:  2 字符"/>
    <w:basedOn w:val="1"/>
    <w:qFormat/>
    <w:uiPriority w:val="0"/>
    <w:pPr>
      <w:ind w:firstLine="560"/>
    </w:pPr>
    <w:rPr>
      <w:szCs w:val="20"/>
    </w:rPr>
  </w:style>
  <w:style w:type="paragraph" w:customStyle="1" w:styleId="36">
    <w:name w:val="样式 两端对齐 首行缩进:  2 字符1"/>
    <w:basedOn w:val="1"/>
    <w:qFormat/>
    <w:uiPriority w:val="0"/>
    <w:rPr>
      <w:szCs w:val="20"/>
    </w:rPr>
  </w:style>
  <w:style w:type="character" w:customStyle="1" w:styleId="37">
    <w:name w:val="批注文字 Char"/>
    <w:basedOn w:val="19"/>
    <w:link w:val="7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38">
    <w:name w:val="批注主题 Char"/>
    <w:basedOn w:val="37"/>
    <w:link w:val="16"/>
    <w:semiHidden/>
    <w:qFormat/>
    <w:uiPriority w:val="9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39">
    <w:name w:val="脚注文本 Char"/>
    <w:basedOn w:val="19"/>
    <w:link w:val="13"/>
    <w:semiHidden/>
    <w:qFormat/>
    <w:uiPriority w:val="99"/>
    <w:rPr>
      <w:sz w:val="18"/>
      <w:szCs w:val="18"/>
    </w:rPr>
  </w:style>
  <w:style w:type="character" w:customStyle="1" w:styleId="40">
    <w:name w:val="页眉 Char"/>
    <w:basedOn w:val="19"/>
    <w:link w:val="11"/>
    <w:qFormat/>
    <w:uiPriority w:val="99"/>
    <w:rPr>
      <w:sz w:val="18"/>
      <w:szCs w:val="18"/>
    </w:rPr>
  </w:style>
  <w:style w:type="character" w:customStyle="1" w:styleId="41">
    <w:name w:val="标题 1 Char"/>
    <w:basedOn w:val="19"/>
    <w:link w:val="2"/>
    <w:qFormat/>
    <w:uiPriority w:val="9"/>
    <w:rPr>
      <w:rFonts w:ascii="宋体" w:hAnsi="宋体" w:eastAsia="仿宋" w:cs="宋体"/>
      <w:b/>
      <w:bCs/>
      <w:kern w:val="44"/>
      <w:sz w:val="32"/>
      <w:szCs w:val="44"/>
    </w:rPr>
  </w:style>
  <w:style w:type="character" w:customStyle="1" w:styleId="42">
    <w:name w:val="标题 2 Char"/>
    <w:basedOn w:val="19"/>
    <w:link w:val="3"/>
    <w:qFormat/>
    <w:uiPriority w:val="99"/>
    <w:rPr>
      <w:rFonts w:ascii="等线 Light" w:hAnsi="等线 Light" w:eastAsia="黑体" w:cs="Times New Roman"/>
      <w:b/>
      <w:bCs/>
      <w:sz w:val="30"/>
      <w:szCs w:val="32"/>
    </w:rPr>
  </w:style>
  <w:style w:type="character" w:customStyle="1" w:styleId="43">
    <w:name w:val="批注框文本 Char"/>
    <w:basedOn w:val="19"/>
    <w:link w:val="9"/>
    <w:qFormat/>
    <w:uiPriority w:val="99"/>
    <w:rPr>
      <w:sz w:val="18"/>
      <w:szCs w:val="18"/>
    </w:rPr>
  </w:style>
  <w:style w:type="character" w:customStyle="1" w:styleId="44">
    <w:name w:val="标题 3 Char"/>
    <w:basedOn w:val="19"/>
    <w:link w:val="4"/>
    <w:qFormat/>
    <w:uiPriority w:val="9"/>
    <w:rPr>
      <w:rFonts w:ascii="宋体" w:hAnsi="宋体" w:eastAsia="仿宋" w:cs="宋体"/>
      <w:b/>
      <w:bCs/>
      <w:kern w:val="0"/>
      <w:sz w:val="30"/>
      <w:szCs w:val="32"/>
    </w:rPr>
  </w:style>
  <w:style w:type="character" w:customStyle="1" w:styleId="45">
    <w:name w:val="页脚 Char"/>
    <w:basedOn w:val="19"/>
    <w:link w:val="10"/>
    <w:qFormat/>
    <w:uiPriority w:val="99"/>
    <w:rPr>
      <w:sz w:val="18"/>
      <w:szCs w:val="18"/>
    </w:rPr>
  </w:style>
  <w:style w:type="character" w:customStyle="1" w:styleId="46">
    <w:name w:val="标题 4 Char"/>
    <w:basedOn w:val="19"/>
    <w:link w:val="5"/>
    <w:qFormat/>
    <w:uiPriority w:val="9"/>
    <w:rPr>
      <w:rFonts w:ascii="等线 Light" w:hAnsi="等线 Light" w:eastAsia="等线 Light" w:cs="Times New Roman"/>
      <w:b/>
      <w:bCs/>
      <w:kern w:val="0"/>
      <w:sz w:val="28"/>
      <w:szCs w:val="28"/>
    </w:rPr>
  </w:style>
  <w:style w:type="character" w:customStyle="1" w:styleId="47">
    <w:name w:val="Footer Char"/>
    <w:basedOn w:val="19"/>
    <w:qFormat/>
    <w:locked/>
    <w:uiPriority w:val="0"/>
    <w:rPr>
      <w:rFonts w:cs="Times New Roman"/>
      <w:kern w:val="2"/>
      <w:sz w:val="22"/>
      <w:szCs w:val="22"/>
    </w:rPr>
  </w:style>
  <w:style w:type="table" w:customStyle="1" w:styleId="48">
    <w:name w:val="网格表 2 - 着色 21"/>
    <w:basedOn w:val="17"/>
    <w:qFormat/>
    <w:uiPriority w:val="47"/>
    <w:tblPr>
      <w:tblBorders>
        <w:top w:val="single" w:color="F4B083" w:sz="2" w:space="0"/>
        <w:bottom w:val="single" w:color="F4B083" w:sz="2" w:space="0"/>
        <w:insideH w:val="single" w:color="F4B083" w:sz="2" w:space="0"/>
        <w:insideV w:val="single" w:color="F4B083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left w:val="nil"/>
          <w:bottom w:val="single" w:color="F4B083" w:sz="12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</w:rPr>
      <w:tcPr>
        <w:tcBorders>
          <w:top w:val="double" w:color="F4B083" w:sz="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/>
      </w:tcPr>
    </w:tblStylePr>
    <w:tblStylePr w:type="band1Horz">
      <w:tcPr>
        <w:shd w:val="clear" w:color="auto" w:fill="FBE4D5"/>
      </w:tcPr>
    </w:tblStylePr>
  </w:style>
  <w:style w:type="table" w:customStyle="1" w:styleId="49">
    <w:name w:val="网格表 4 - 着色 21"/>
    <w:basedOn w:val="17"/>
    <w:qFormat/>
    <w:uiPriority w:val="49"/>
    <w:tblPr>
      <w:tblBorders>
        <w:top w:val="single" w:color="F4B083" w:sz="4" w:space="0"/>
        <w:left w:val="single" w:color="F4B083" w:sz="4" w:space="0"/>
        <w:bottom w:val="single" w:color="F4B083" w:sz="4" w:space="0"/>
        <w:right w:val="single" w:color="F4B083" w:sz="4" w:space="0"/>
        <w:insideH w:val="single" w:color="F4B083" w:sz="4" w:space="0"/>
        <w:insideV w:val="single" w:color="F4B083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cPr>
        <w:tcBorders>
          <w:top w:val="single" w:color="ED7D31" w:sz="4" w:space="0"/>
          <w:left w:val="single" w:color="ED7D31" w:sz="4" w:space="0"/>
          <w:bottom w:val="single" w:color="ED7D31" w:sz="4" w:space="0"/>
          <w:right w:val="single" w:color="ED7D31" w:sz="4" w:space="0"/>
          <w:insideH w:val="nil"/>
          <w:insideV w:val="nil"/>
          <w:tl2br w:val="nil"/>
          <w:tr2bl w:val="nil"/>
        </w:tcBorders>
        <w:shd w:val="clear" w:color="auto" w:fill="ED7D31"/>
      </w:tcPr>
    </w:tblStylePr>
    <w:tblStylePr w:type="lastRow">
      <w:rPr>
        <w:b/>
        <w:bCs/>
      </w:rPr>
      <w:tcPr>
        <w:tcBorders>
          <w:top w:val="double" w:color="ED7D31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/>
      </w:tcPr>
    </w:tblStylePr>
    <w:tblStylePr w:type="band1Horz">
      <w:tcPr>
        <w:shd w:val="clear" w:color="auto" w:fill="FBE4D5"/>
      </w:tcPr>
    </w:tblStylePr>
  </w:style>
  <w:style w:type="table" w:customStyle="1" w:styleId="50">
    <w:name w:val="网格表 4 - 着色 22"/>
    <w:basedOn w:val="17"/>
    <w:qFormat/>
    <w:uiPriority w:val="49"/>
    <w:tblPr>
      <w:tblBorders>
        <w:top w:val="single" w:color="F4B083" w:sz="4" w:space="0"/>
        <w:left w:val="single" w:color="F4B083" w:sz="4" w:space="0"/>
        <w:bottom w:val="single" w:color="F4B083" w:sz="4" w:space="0"/>
        <w:right w:val="single" w:color="F4B083" w:sz="4" w:space="0"/>
        <w:insideH w:val="single" w:color="F4B083" w:sz="4" w:space="0"/>
        <w:insideV w:val="single" w:color="F4B083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cPr>
        <w:tcBorders>
          <w:top w:val="single" w:color="ED7D31" w:sz="4" w:space="0"/>
          <w:left w:val="single" w:color="ED7D31" w:sz="4" w:space="0"/>
          <w:bottom w:val="single" w:color="ED7D31" w:sz="4" w:space="0"/>
          <w:right w:val="single" w:color="ED7D31" w:sz="4" w:space="0"/>
          <w:insideH w:val="nil"/>
          <w:insideV w:val="nil"/>
          <w:tl2br w:val="nil"/>
          <w:tr2bl w:val="nil"/>
        </w:tcBorders>
        <w:shd w:val="clear" w:color="auto" w:fill="ED7D31"/>
      </w:tcPr>
    </w:tblStylePr>
    <w:tblStylePr w:type="lastRow">
      <w:rPr>
        <w:b/>
        <w:bCs/>
      </w:rPr>
      <w:tcPr>
        <w:tcBorders>
          <w:top w:val="double" w:color="ED7D31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/>
      </w:tcPr>
    </w:tblStylePr>
    <w:tblStylePr w:type="band1Horz">
      <w:tcPr>
        <w:shd w:val="clear" w:color="auto" w:fill="FBE4D5"/>
      </w:tcPr>
    </w:tblStylePr>
  </w:style>
  <w:style w:type="table" w:customStyle="1" w:styleId="51">
    <w:name w:val="网格表 6 彩色 - 着色 21"/>
    <w:basedOn w:val="17"/>
    <w:qFormat/>
    <w:uiPriority w:val="51"/>
    <w:rPr>
      <w:color w:val="C55911"/>
    </w:rPr>
    <w:tblPr>
      <w:tblBorders>
        <w:top w:val="single" w:color="F4B083" w:sz="4" w:space="0"/>
        <w:left w:val="single" w:color="F4B083" w:sz="4" w:space="0"/>
        <w:bottom w:val="single" w:color="F4B083" w:sz="4" w:space="0"/>
        <w:right w:val="single" w:color="F4B083" w:sz="4" w:space="0"/>
        <w:insideH w:val="single" w:color="F4B083" w:sz="4" w:space="0"/>
        <w:insideV w:val="single" w:color="F4B083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left w:val="nil"/>
          <w:bottom w:val="single" w:color="F4B083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cPr>
        <w:tcBorders>
          <w:top w:val="double" w:color="F4B083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/>
      </w:tcPr>
    </w:tblStylePr>
    <w:tblStylePr w:type="band1Horz">
      <w:tcPr>
        <w:shd w:val="clear" w:color="auto" w:fill="FBE4D5"/>
      </w:tcPr>
    </w:tblStylePr>
  </w:style>
  <w:style w:type="character" w:customStyle="1" w:styleId="52">
    <w:name w:val="文档结构图 Char"/>
    <w:basedOn w:val="19"/>
    <w:link w:val="6"/>
    <w:qFormat/>
    <w:uiPriority w:val="0"/>
    <w:rPr>
      <w:kern w:val="2"/>
      <w:sz w:val="21"/>
      <w:szCs w:val="24"/>
      <w:shd w:val="clear" w:color="auto" w:fill="000080"/>
    </w:rPr>
  </w:style>
  <w:style w:type="character" w:customStyle="1" w:styleId="53">
    <w:name w:val="批注框文本 Char1"/>
    <w:basedOn w:val="19"/>
    <w:link w:val="9"/>
    <w:qFormat/>
    <w:uiPriority w:val="0"/>
    <w:rPr>
      <w:kern w:val="2"/>
      <w:sz w:val="18"/>
      <w:szCs w:val="18"/>
    </w:rPr>
  </w:style>
  <w:style w:type="character" w:customStyle="1" w:styleId="54">
    <w:name w:val="页眉 Char1"/>
    <w:basedOn w:val="19"/>
    <w:link w:val="11"/>
    <w:qFormat/>
    <w:uiPriority w:val="0"/>
    <w:rPr>
      <w:kern w:val="2"/>
      <w:sz w:val="18"/>
      <w:szCs w:val="18"/>
    </w:rPr>
  </w:style>
  <w:style w:type="character" w:customStyle="1" w:styleId="55">
    <w:name w:val="批注文字 Char1"/>
    <w:basedOn w:val="19"/>
    <w:link w:val="7"/>
    <w:qFormat/>
    <w:uiPriority w:val="0"/>
    <w:rPr>
      <w:kern w:val="2"/>
      <w:sz w:val="21"/>
      <w:szCs w:val="24"/>
    </w:rPr>
  </w:style>
  <w:style w:type="character" w:customStyle="1" w:styleId="56">
    <w:name w:val="脚注文本 Char1"/>
    <w:basedOn w:val="19"/>
    <w:link w:val="13"/>
    <w:qFormat/>
    <w:uiPriority w:val="0"/>
    <w:rPr>
      <w:kern w:val="2"/>
      <w:sz w:val="18"/>
      <w:szCs w:val="18"/>
    </w:rPr>
  </w:style>
  <w:style w:type="character" w:customStyle="1" w:styleId="57">
    <w:name w:val="页脚 Char1"/>
    <w:basedOn w:val="19"/>
    <w:link w:val="10"/>
    <w:qFormat/>
    <w:uiPriority w:val="0"/>
    <w:rPr>
      <w:kern w:val="2"/>
      <w:sz w:val="18"/>
      <w:szCs w:val="18"/>
    </w:rPr>
  </w:style>
  <w:style w:type="character" w:customStyle="1" w:styleId="58">
    <w:name w:val="批注主题 Char1"/>
    <w:basedOn w:val="55"/>
    <w:link w:val="16"/>
    <w:qFormat/>
    <w:uiPriority w:val="0"/>
    <w:rPr>
      <w:b/>
      <w:kern w:val="2"/>
      <w:sz w:val="21"/>
      <w:szCs w:val="24"/>
    </w:rPr>
  </w:style>
  <w:style w:type="paragraph" w:customStyle="1" w:styleId="59">
    <w:name w:val="WPSOffice手动目录 1"/>
    <w:basedOn w:val="1"/>
    <w:qFormat/>
    <w:uiPriority w:val="0"/>
    <w:pPr>
      <w:jc w:val="left"/>
    </w:pPr>
    <w:rPr>
      <w:rFonts w:ascii="Calibri" w:hAnsi="Calibri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26</Pages>
  <Words>15254</Words>
  <Characters>16134</Characters>
  <Lines>134</Lines>
  <Paragraphs>37</Paragraphs>
  <TotalTime>49</TotalTime>
  <ScaleCrop>false</ScaleCrop>
  <LinksUpToDate>false</LinksUpToDate>
  <CharactersWithSpaces>18387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2019-08-26T23:32:00Z</dcterms:created>
  <dc:creator>刘 景东</dc:creator>
  <cp:lastModifiedBy>Lim</cp:lastModifiedBy>
  <cp:lastPrinted>2022-03-31T22:49:00Z</cp:lastPrinted>
  <dcterms:modified xsi:type="dcterms:W3CDTF">2022-04-11T01:19:21Z</dcterms:modified>
  <dc:title>目    录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8048DAC32AD2480A8649492B2A87B62A</vt:lpwstr>
  </property>
</Properties>
</file>