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553"/>
        <w:gridCol w:w="424"/>
        <w:gridCol w:w="1277"/>
        <w:gridCol w:w="2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</w:rPr>
              <w:t>合肥市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</w:rPr>
              <w:t>产业链企业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 w:val="36"/>
                <w:szCs w:val="36"/>
              </w:rPr>
              <w:t>现场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  <w:lang w:eastAsia="zh-CN"/>
              </w:rPr>
              <w:t>核查</w:t>
            </w:r>
            <w:r>
              <w:rPr>
                <w:rFonts w:ascii="Times New Roman" w:hAnsi="Times New Roman" w:eastAsia="方正小标宋简体" w:cs="Times New Roman"/>
                <w:kern w:val="0"/>
                <w:sz w:val="36"/>
                <w:szCs w:val="36"/>
              </w:rPr>
              <w:t>记录表</w:t>
            </w:r>
          </w:p>
          <w:p>
            <w:pPr>
              <w:widowControl/>
              <w:spacing w:line="440" w:lineRule="exact"/>
              <w:rPr>
                <w:rFonts w:ascii="楷体_GB2312" w:hAnsi="Times New Roman" w:eastAsia="楷体_GB2312" w:cs="Times New Roman"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2"/>
                <w:szCs w:val="32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.企业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基本信息</w:t>
            </w: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社会统一信用代码：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人员：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全员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人；缴纳社保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人；当日到岗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所在区：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2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产业领域</w:t>
            </w:r>
          </w:p>
        </w:tc>
        <w:tc>
          <w:tcPr>
            <w:tcW w:w="17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2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产业环节：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3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企业经营（生产）场所</w:t>
            </w: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地址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（与营业执照地址是否一致，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是    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否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94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u w:val="single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开发区(产业园）  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写字楼  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住宅  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其它(填)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经营（生产）面积：            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自有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 xml:space="preserve">     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租赁 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 xml:space="preserve">    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其它（填）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4.运营情况</w:t>
            </w: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rPr>
                <w:rFonts w:ascii="黑体" w:hAnsi="黑体" w:eastAsia="黑体" w:cs="Times New Roman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正常运营。生产经营正常，人员到基本到岗等。</w:t>
            </w:r>
          </w:p>
          <w:p>
            <w:pPr>
              <w:widowControl/>
              <w:spacing w:line="340" w:lineRule="exact"/>
              <w:rPr>
                <w:rFonts w:ascii="黑体" w:hAnsi="黑体" w:eastAsia="黑体" w:cs="Times New Roman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基本正常。生产经营部分停滞，人员到岗率高于50%等。</w:t>
            </w:r>
          </w:p>
          <w:p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非正常运营。生产经营基本停滞，人员基本不在岗。</w:t>
            </w:r>
          </w:p>
          <w:p>
            <w:pPr>
              <w:widowControl/>
              <w:spacing w:line="340" w:lineRule="exact"/>
              <w:rPr>
                <w:rFonts w:ascii="Times New Roman" w:hAnsi="Times New Roman" w:eastAsia="宋体" w:cs="Times New Roman"/>
                <w:b/>
                <w:kern w:val="0"/>
                <w:sz w:val="24"/>
                <w:u w:val="single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其它（填写）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5.主要业务</w:t>
            </w: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2021年1-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月，总收入：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万元；缴税：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万元。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其中，所申报产业领域主营业务收入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万元（非流通收入（含贸易性代理），创业文化产业除外）。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主要经营业务内容（当前经营）：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6.创新能力</w:t>
            </w: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市级以上创新平台（最多列举2个最重要的）：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专利：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个（查验相关文件）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其它情况（企业突出特色优势、在建（实施）的研发产业化项目、企业经营的潜在风险以及其它需要记录的事项）：</w:t>
            </w:r>
          </w:p>
          <w:p>
            <w:pPr>
              <w:widowControl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企业负责人（签字）</w:t>
            </w:r>
          </w:p>
        </w:tc>
        <w:tc>
          <w:tcPr>
            <w:tcW w:w="1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9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检查日期</w:t>
            </w:r>
          </w:p>
        </w:tc>
        <w:tc>
          <w:tcPr>
            <w:tcW w:w="1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righ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检查人</w:t>
            </w:r>
          </w:p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（签字）</w:t>
            </w:r>
          </w:p>
        </w:tc>
        <w:tc>
          <w:tcPr>
            <w:tcW w:w="1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9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检查人</w:t>
            </w:r>
          </w:p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单  位</w:t>
            </w:r>
          </w:p>
        </w:tc>
        <w:tc>
          <w:tcPr>
            <w:tcW w:w="1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0"/>
                <w:szCs w:val="30"/>
              </w:rPr>
              <w:t>综合意见：</w:t>
            </w:r>
          </w:p>
          <w:p>
            <w:pPr>
              <w:widowControl/>
              <w:spacing w:line="360" w:lineRule="auto"/>
              <w:ind w:firstLine="720" w:firstLineChars="3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被检查企业是否属于产业链企业：是□      否□  </w:t>
            </w:r>
          </w:p>
          <w:p>
            <w:pPr>
              <w:widowControl/>
              <w:spacing w:line="360" w:lineRule="auto"/>
              <w:ind w:firstLine="720" w:firstLineChars="3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根据检查情况，给予企业以下评定意见（仅选1项）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优  质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无需复检（正常管理）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ascii="黑体" w:hAnsi="黑体" w:eastAsia="黑体" w:cs="Times New Roman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良  好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年度复检（每年到企业现场复核一次）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ascii="黑体" w:hAnsi="黑体" w:eastAsia="黑体" w:cs="Times New Roman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一  般      季度复检（每个季到企业现场复核一次）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ascii="黑体" w:hAnsi="黑体" w:eastAsia="黑体" w:cs="Times New Roman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低风险      月度随机抽检（当月进行2次以上突击检查）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ascii="黑体" w:hAnsi="黑体" w:eastAsia="黑体" w:cs="Times New Roman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高风险      移出重点产业链企业库</w:t>
            </w:r>
          </w:p>
          <w:p>
            <w:pPr>
              <w:widowControl/>
              <w:spacing w:line="400" w:lineRule="exact"/>
              <w:ind w:firstLine="600" w:firstLineChars="250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其它说明事项：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                                    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                                                       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exact"/>
              <w:ind w:firstLine="600" w:firstLineChars="25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备注：判定为“非产业链企业”或“高风险企业”的企业直接移出重点产业链企业库；其它意见按最后一次检查评定意见执行。</w:t>
            </w:r>
          </w:p>
          <w:p>
            <w:pPr>
              <w:widowControl/>
              <w:spacing w:line="400" w:lineRule="exact"/>
              <w:ind w:firstLine="600" w:firstLineChars="25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3360" w:firstLineChars="14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所在区产业链主管单位（盖章）</w:t>
            </w:r>
          </w:p>
          <w:p>
            <w:pPr>
              <w:widowControl/>
              <w:spacing w:line="360" w:lineRule="auto"/>
              <w:ind w:firstLine="4207" w:firstLineChars="1753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日    期：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附录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企业类型和产业环节注解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ind w:firstLine="487" w:firstLineChars="202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1.新型显示</w:t>
      </w:r>
      <w:r>
        <w:rPr>
          <w:rFonts w:hint="eastAsia" w:ascii="Times New Roman" w:hAnsi="Times New Roman" w:cs="Times New Roman"/>
          <w:sz w:val="24"/>
          <w:szCs w:val="24"/>
        </w:rPr>
        <w:t>：面板、材料、装备、背光模组、终端产品、其它（请备注类别）；</w:t>
      </w:r>
    </w:p>
    <w:p>
      <w:pPr>
        <w:ind w:firstLine="487" w:firstLineChars="202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2.生物医药</w:t>
      </w:r>
      <w:r>
        <w:rPr>
          <w:rFonts w:hint="eastAsia" w:ascii="Times New Roman" w:hAnsi="Times New Roman" w:cs="Times New Roman"/>
          <w:sz w:val="24"/>
          <w:szCs w:val="24"/>
        </w:rPr>
        <w:t>：原料药、化药、生物药、医疗器械、生物工程、生物制造、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生物育种</w:t>
      </w:r>
      <w:r>
        <w:rPr>
          <w:rFonts w:hint="eastAsia" w:ascii="Times New Roman" w:hAnsi="Times New Roman" w:cs="Times New Roman"/>
          <w:sz w:val="24"/>
          <w:szCs w:val="24"/>
        </w:rPr>
        <w:t>其它（请备注类别）；</w:t>
      </w:r>
    </w:p>
    <w:p>
      <w:pPr>
        <w:ind w:firstLine="487" w:firstLineChars="202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3.集成电路：</w:t>
      </w:r>
      <w:r>
        <w:rPr>
          <w:rFonts w:hint="eastAsia" w:ascii="Times New Roman" w:hAnsi="Times New Roman" w:cs="Times New Roman"/>
          <w:sz w:val="24"/>
          <w:szCs w:val="24"/>
        </w:rPr>
        <w:t>设计、制造、封装、测试、设备、材料、服务平台、其它（请备注类别）；</w:t>
      </w:r>
    </w:p>
    <w:p>
      <w:pPr>
        <w:ind w:firstLine="487" w:firstLineChars="202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sz w:val="24"/>
          <w:szCs w:val="24"/>
        </w:rPr>
        <w:t>.创新平台：</w:t>
      </w:r>
      <w:r>
        <w:rPr>
          <w:rFonts w:hint="eastAsia" w:ascii="Times New Roman" w:hAnsi="Times New Roman" w:cs="Times New Roman"/>
          <w:sz w:val="24"/>
          <w:szCs w:val="24"/>
        </w:rPr>
        <w:t>市级及以上重点实验室、工程研究中心（实验室）、工程技术研究中心、企业技术中心、工业设计中心、技术创新中心、新型研发机构等。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ED"/>
    <w:rsid w:val="0003173C"/>
    <w:rsid w:val="000403ED"/>
    <w:rsid w:val="0005351E"/>
    <w:rsid w:val="00103A5B"/>
    <w:rsid w:val="00127509"/>
    <w:rsid w:val="00136C3B"/>
    <w:rsid w:val="001D687F"/>
    <w:rsid w:val="001E1318"/>
    <w:rsid w:val="00213155"/>
    <w:rsid w:val="002661F6"/>
    <w:rsid w:val="002E1952"/>
    <w:rsid w:val="002E7E3B"/>
    <w:rsid w:val="0031214C"/>
    <w:rsid w:val="00340F44"/>
    <w:rsid w:val="00436DA8"/>
    <w:rsid w:val="004C4430"/>
    <w:rsid w:val="005044EA"/>
    <w:rsid w:val="0052677A"/>
    <w:rsid w:val="005279D0"/>
    <w:rsid w:val="005325C1"/>
    <w:rsid w:val="00574549"/>
    <w:rsid w:val="005B7D2E"/>
    <w:rsid w:val="005C23ED"/>
    <w:rsid w:val="005D30F0"/>
    <w:rsid w:val="005E0B1F"/>
    <w:rsid w:val="00620D18"/>
    <w:rsid w:val="006437F0"/>
    <w:rsid w:val="00670B22"/>
    <w:rsid w:val="00676DCE"/>
    <w:rsid w:val="006828EF"/>
    <w:rsid w:val="006A48A8"/>
    <w:rsid w:val="006A5557"/>
    <w:rsid w:val="006C50C9"/>
    <w:rsid w:val="006D01CC"/>
    <w:rsid w:val="006F4BD5"/>
    <w:rsid w:val="00705304"/>
    <w:rsid w:val="00775B56"/>
    <w:rsid w:val="007A3BEC"/>
    <w:rsid w:val="00807ECD"/>
    <w:rsid w:val="008131C1"/>
    <w:rsid w:val="008963D3"/>
    <w:rsid w:val="008E49DF"/>
    <w:rsid w:val="00901502"/>
    <w:rsid w:val="009B51B1"/>
    <w:rsid w:val="00AC3DB1"/>
    <w:rsid w:val="00AF43AD"/>
    <w:rsid w:val="00B207C6"/>
    <w:rsid w:val="00BD7063"/>
    <w:rsid w:val="00C14A0A"/>
    <w:rsid w:val="00CD4554"/>
    <w:rsid w:val="00D04D17"/>
    <w:rsid w:val="00D05378"/>
    <w:rsid w:val="00D069F2"/>
    <w:rsid w:val="00D45269"/>
    <w:rsid w:val="00D7773F"/>
    <w:rsid w:val="00E11E0D"/>
    <w:rsid w:val="00E451DC"/>
    <w:rsid w:val="00E67A1C"/>
    <w:rsid w:val="00EB7457"/>
    <w:rsid w:val="00EE0179"/>
    <w:rsid w:val="00F960B0"/>
    <w:rsid w:val="00FC3417"/>
    <w:rsid w:val="12D8766C"/>
    <w:rsid w:val="15B20355"/>
    <w:rsid w:val="51294AEE"/>
    <w:rsid w:val="6A3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185CAA-899A-4C34-BA3B-A55306AD35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350</Words>
  <Characters>1996</Characters>
  <Lines>16</Lines>
  <Paragraphs>4</Paragraphs>
  <TotalTime>208</TotalTime>
  <ScaleCrop>false</ScaleCrop>
  <LinksUpToDate>false</LinksUpToDate>
  <CharactersWithSpaces>2342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2021-09-17T07:10:00Z</dcterms:created>
  <dc:creator>user</dc:creator>
  <cp:lastModifiedBy>joan</cp:lastModifiedBy>
  <cp:lastPrinted>2021-11-23T09:27:08Z</cp:lastPrinted>
  <dcterms:modified xsi:type="dcterms:W3CDTF">2021-11-23T09:32:24Z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AE910FF941EF42CAB939B8BB1D388920</vt:lpwstr>
  </property>
</Properties>
</file>